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422" w:rsidRDefault="004B0422" w:rsidP="00677FCB">
      <w:pPr>
        <w:spacing w:after="0"/>
        <w:ind w:left="57"/>
        <w:jc w:val="center"/>
        <w:rPr>
          <w:rFonts w:ascii="Arial" w:eastAsia="Calibri" w:hAnsi="Arial" w:cs="Arial"/>
          <w:b/>
          <w:color w:val="000000"/>
          <w:szCs w:val="20"/>
          <w:lang w:val="es-MX"/>
        </w:rPr>
      </w:pPr>
      <w:r>
        <w:rPr>
          <w:rFonts w:ascii="Arial" w:eastAsia="Calibri" w:hAnsi="Arial" w:cs="Arial"/>
          <w:b/>
          <w:color w:val="000000"/>
          <w:szCs w:val="20"/>
          <w:lang w:val="es-MX"/>
        </w:rPr>
        <w:t xml:space="preserve">MANEJO DE UNA PACIENTE CON </w:t>
      </w:r>
      <w:r w:rsidR="000135B9">
        <w:rPr>
          <w:rFonts w:ascii="Arial" w:eastAsia="Calibri" w:hAnsi="Arial" w:cs="Arial"/>
          <w:b/>
          <w:color w:val="000000"/>
          <w:szCs w:val="20"/>
          <w:lang w:val="es-MX"/>
        </w:rPr>
        <w:t>TRISMUS</w:t>
      </w:r>
      <w:r w:rsidR="003F0906">
        <w:rPr>
          <w:rFonts w:ascii="Arial" w:eastAsia="Calibri" w:hAnsi="Arial" w:cs="Arial"/>
          <w:b/>
          <w:color w:val="000000"/>
          <w:szCs w:val="20"/>
          <w:lang w:val="es-MX"/>
        </w:rPr>
        <w:t xml:space="preserve"> </w:t>
      </w:r>
      <w:r>
        <w:rPr>
          <w:rFonts w:ascii="Arial" w:eastAsia="Calibri" w:hAnsi="Arial" w:cs="Arial"/>
          <w:b/>
          <w:color w:val="000000"/>
          <w:szCs w:val="20"/>
          <w:lang w:val="es-MX"/>
        </w:rPr>
        <w:t>EN LA FACULTAD DE ODONTOLOGIA DE LA UNIVERSIDAD DE PANAMA</w:t>
      </w:r>
    </w:p>
    <w:p w:rsidR="006C3537" w:rsidRDefault="006C3537" w:rsidP="00AF4F61">
      <w:pPr>
        <w:spacing w:after="0"/>
        <w:ind w:left="57"/>
        <w:rPr>
          <w:rFonts w:ascii="Arial" w:eastAsia="Calibri" w:hAnsi="Arial" w:cs="Arial"/>
          <w:color w:val="000000"/>
          <w:szCs w:val="20"/>
          <w:lang w:val="en-US"/>
        </w:rPr>
      </w:pPr>
      <w:r>
        <w:rPr>
          <w:rFonts w:ascii="Arial" w:eastAsia="Calibri" w:hAnsi="Arial" w:cs="Arial"/>
          <w:color w:val="000000"/>
          <w:szCs w:val="20"/>
          <w:lang w:val="en-US"/>
        </w:rPr>
        <w:t xml:space="preserve">Management of a </w:t>
      </w:r>
      <w:r w:rsidR="00AB1B4B">
        <w:rPr>
          <w:rFonts w:ascii="Arial" w:eastAsia="Calibri" w:hAnsi="Arial" w:cs="Arial"/>
          <w:color w:val="000000"/>
          <w:szCs w:val="20"/>
          <w:lang w:val="en-US"/>
        </w:rPr>
        <w:t>Patient</w:t>
      </w:r>
      <w:r>
        <w:rPr>
          <w:rFonts w:ascii="Arial" w:eastAsia="Calibri" w:hAnsi="Arial" w:cs="Arial"/>
          <w:color w:val="000000"/>
          <w:szCs w:val="20"/>
          <w:lang w:val="en-US"/>
        </w:rPr>
        <w:t xml:space="preserve"> with T</w:t>
      </w:r>
      <w:r w:rsidRPr="006C3537">
        <w:rPr>
          <w:rFonts w:ascii="Arial" w:eastAsia="Calibri" w:hAnsi="Arial" w:cs="Arial"/>
          <w:color w:val="000000"/>
          <w:szCs w:val="20"/>
          <w:lang w:val="en-US"/>
        </w:rPr>
        <w:t>rismus in the School of Dentistry, University of Panama</w:t>
      </w:r>
    </w:p>
    <w:p w:rsidR="006C3537" w:rsidRPr="006C3537" w:rsidRDefault="006C3537" w:rsidP="00677FCB">
      <w:pPr>
        <w:spacing w:after="0"/>
        <w:ind w:left="57"/>
        <w:jc w:val="center"/>
        <w:rPr>
          <w:rFonts w:ascii="Arial" w:eastAsia="Calibri" w:hAnsi="Arial" w:cs="Arial"/>
          <w:color w:val="000000"/>
          <w:szCs w:val="20"/>
          <w:lang w:val="en-US"/>
        </w:rPr>
      </w:pPr>
    </w:p>
    <w:p w:rsidR="004B0422" w:rsidRDefault="004B0422" w:rsidP="00677FCB">
      <w:pPr>
        <w:spacing w:after="0"/>
        <w:ind w:left="57"/>
        <w:rPr>
          <w:rFonts w:ascii="Arial" w:eastAsia="Calibri" w:hAnsi="Arial" w:cs="Arial"/>
          <w:i/>
          <w:color w:val="000000"/>
          <w:szCs w:val="20"/>
          <w:lang w:val="es-MX"/>
        </w:rPr>
      </w:pPr>
      <w:r w:rsidRPr="008F0D28">
        <w:rPr>
          <w:rFonts w:ascii="Arial" w:eastAsia="Calibri" w:hAnsi="Arial" w:cs="Arial"/>
          <w:i/>
          <w:color w:val="000000"/>
          <w:szCs w:val="20"/>
          <w:lang w:val="es-MX"/>
        </w:rPr>
        <w:t>Presentación de caso</w:t>
      </w:r>
    </w:p>
    <w:p w:rsidR="00920966" w:rsidRPr="008F0D28" w:rsidRDefault="00920966" w:rsidP="00677FCB">
      <w:pPr>
        <w:spacing w:after="0"/>
        <w:ind w:left="57"/>
        <w:rPr>
          <w:rFonts w:ascii="Arial" w:eastAsia="Calibri" w:hAnsi="Arial" w:cs="Arial"/>
          <w:i/>
          <w:color w:val="000000"/>
          <w:szCs w:val="20"/>
          <w:lang w:val="es-MX"/>
        </w:rPr>
      </w:pPr>
    </w:p>
    <w:p w:rsidR="0013693D" w:rsidRPr="006F3639" w:rsidRDefault="00040001" w:rsidP="006F3639">
      <w:pPr>
        <w:spacing w:after="0"/>
        <w:ind w:left="57"/>
        <w:rPr>
          <w:rFonts w:ascii="Arial" w:eastAsia="Calibri" w:hAnsi="Arial" w:cs="Arial"/>
          <w:color w:val="000000"/>
          <w:szCs w:val="20"/>
          <w:lang w:val="es-MX"/>
        </w:rPr>
      </w:pPr>
      <w:r w:rsidRPr="00040001">
        <w:rPr>
          <w:rFonts w:ascii="Arial" w:eastAsia="Calibri" w:hAnsi="Arial" w:cs="Arial"/>
          <w:b/>
          <w:noProof/>
          <w:color w:val="000000"/>
          <w:szCs w:val="20"/>
          <w:lang w:eastAsia="es-PA"/>
        </w:rPr>
        <w:drawing>
          <wp:inline distT="0" distB="0" distL="0" distR="0">
            <wp:extent cx="799646" cy="1040400"/>
            <wp:effectExtent l="19050" t="19050" r="19685" b="26670"/>
            <wp:docPr id="6" name="Imagen 6" descr="C:\Users\Elvia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ia\Downloads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68"/>
                    <a:stretch/>
                  </pic:blipFill>
                  <pic:spPr bwMode="auto">
                    <a:xfrm>
                      <a:off x="0" y="0"/>
                      <a:ext cx="799646" cy="104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255C9">
        <w:rPr>
          <w:rFonts w:ascii="Arial" w:eastAsia="Calibri" w:hAnsi="Arial" w:cs="Arial"/>
          <w:b/>
          <w:color w:val="000000"/>
          <w:szCs w:val="20"/>
          <w:lang w:val="es-MX"/>
        </w:rPr>
        <w:t xml:space="preserve">Srta. </w:t>
      </w:r>
      <w:r w:rsidR="008F0D28">
        <w:rPr>
          <w:rFonts w:ascii="Arial" w:eastAsia="Calibri" w:hAnsi="Arial" w:cs="Arial"/>
          <w:b/>
          <w:color w:val="000000"/>
          <w:szCs w:val="20"/>
          <w:lang w:val="es-MX"/>
        </w:rPr>
        <w:t>Elvia Montero</w:t>
      </w:r>
      <w:r w:rsidR="006F3639" w:rsidRPr="00BC4390">
        <w:rPr>
          <w:rFonts w:ascii="Arial" w:eastAsia="Calibri" w:hAnsi="Arial" w:cs="Arial"/>
          <w:color w:val="000000"/>
          <w:szCs w:val="20"/>
          <w:lang w:val="es-MX"/>
        </w:rPr>
        <w:t>,</w:t>
      </w:r>
      <w:r w:rsidR="00BC4390" w:rsidRPr="00BC4390">
        <w:rPr>
          <w:rFonts w:ascii="Arial" w:eastAsia="Calibri" w:hAnsi="Arial" w:cs="Arial"/>
          <w:color w:val="000000"/>
          <w:szCs w:val="20"/>
          <w:lang w:val="es-MX"/>
        </w:rPr>
        <w:t xml:space="preserve"> </w:t>
      </w:r>
      <w:r w:rsidR="00BC4390" w:rsidRPr="00C5017B">
        <w:rPr>
          <w:rFonts w:ascii="Arial" w:eastAsia="Calibri" w:hAnsi="Arial" w:cs="Arial"/>
          <w:color w:val="000000"/>
          <w:sz w:val="20"/>
          <w:szCs w:val="20"/>
          <w:lang w:val="es-MX"/>
        </w:rPr>
        <w:t>egresada del Instituto América y</w:t>
      </w:r>
      <w:r w:rsidR="006F3639">
        <w:rPr>
          <w:rFonts w:ascii="Arial" w:eastAsia="Calibri" w:hAnsi="Arial" w:cs="Arial"/>
          <w:color w:val="000000"/>
          <w:szCs w:val="20"/>
          <w:lang w:val="es-MX"/>
        </w:rPr>
        <w:t xml:space="preserve"> </w:t>
      </w:r>
      <w:r w:rsidR="000D1CD4" w:rsidRPr="000D1CD4">
        <w:rPr>
          <w:rFonts w:ascii="Arial" w:eastAsia="Calibri" w:hAnsi="Arial" w:cs="Arial"/>
          <w:color w:val="000000"/>
          <w:sz w:val="20"/>
          <w:szCs w:val="20"/>
          <w:lang w:val="es-MX"/>
        </w:rPr>
        <w:t>actual</w:t>
      </w:r>
      <w:r w:rsidR="000D1CD4">
        <w:rPr>
          <w:rFonts w:ascii="Arial" w:eastAsia="Calibri" w:hAnsi="Arial" w:cs="Arial"/>
          <w:color w:val="000000"/>
          <w:szCs w:val="20"/>
          <w:lang w:val="es-MX"/>
        </w:rPr>
        <w:t xml:space="preserve"> </w:t>
      </w:r>
      <w:r w:rsidR="006F3639">
        <w:rPr>
          <w:rFonts w:ascii="Arial" w:eastAsia="Calibri" w:hAnsi="Arial" w:cs="Arial"/>
          <w:color w:val="000000"/>
          <w:sz w:val="20"/>
          <w:szCs w:val="20"/>
          <w:lang w:val="es-MX"/>
        </w:rPr>
        <w:t>e</w:t>
      </w:r>
      <w:r w:rsidR="0013693D" w:rsidRPr="0013693D">
        <w:rPr>
          <w:rFonts w:ascii="Arial" w:eastAsia="Calibri" w:hAnsi="Arial" w:cs="Arial"/>
          <w:color w:val="000000"/>
          <w:sz w:val="20"/>
          <w:szCs w:val="20"/>
          <w:lang w:val="es-MX"/>
        </w:rPr>
        <w:t>studiante de octavo semestre de la Facultad de Odontología de la Universidad de Panamá.</w:t>
      </w:r>
    </w:p>
    <w:p w:rsidR="0013693D" w:rsidRPr="0013693D" w:rsidRDefault="006F3639" w:rsidP="006F3639">
      <w:pPr>
        <w:spacing w:after="0"/>
        <w:ind w:left="57"/>
        <w:rPr>
          <w:rFonts w:ascii="Arial" w:eastAsia="Calibri" w:hAnsi="Arial" w:cs="Arial"/>
          <w:color w:val="000000"/>
          <w:sz w:val="20"/>
          <w:szCs w:val="20"/>
          <w:lang w:val="es-MX"/>
        </w:rPr>
      </w:pPr>
      <w:r>
        <w:rPr>
          <w:rFonts w:ascii="Arial" w:eastAsia="Calibri" w:hAnsi="Arial" w:cs="Arial"/>
          <w:color w:val="000000"/>
          <w:sz w:val="20"/>
          <w:szCs w:val="20"/>
          <w:lang w:val="es-MX"/>
        </w:rPr>
        <w:t>Contactos</w:t>
      </w:r>
      <w:r w:rsidR="0013693D" w:rsidRPr="0013693D">
        <w:rPr>
          <w:rFonts w:ascii="Arial" w:eastAsia="Calibri" w:hAnsi="Arial" w:cs="Arial"/>
          <w:color w:val="000000"/>
          <w:sz w:val="20"/>
          <w:szCs w:val="20"/>
          <w:lang w:val="es-MX"/>
        </w:rPr>
        <w:t>: (507) 6689-3914</w:t>
      </w:r>
      <w:r>
        <w:rPr>
          <w:rFonts w:ascii="Arial" w:eastAsia="Calibri" w:hAnsi="Arial" w:cs="Arial"/>
          <w:color w:val="000000"/>
          <w:sz w:val="20"/>
          <w:szCs w:val="20"/>
          <w:lang w:val="es-MX"/>
        </w:rPr>
        <w:t>,</w:t>
      </w:r>
      <w:r w:rsidR="0013693D" w:rsidRPr="0013693D">
        <w:rPr>
          <w:rFonts w:ascii="Arial" w:eastAsia="Calibri" w:hAnsi="Arial" w:cs="Arial"/>
          <w:color w:val="000000"/>
          <w:sz w:val="20"/>
          <w:szCs w:val="20"/>
          <w:lang w:val="es-MX"/>
        </w:rPr>
        <w:t xml:space="preserve"> </w:t>
      </w:r>
      <w:hyperlink r:id="rId8" w:history="1">
        <w:r w:rsidR="0013693D" w:rsidRPr="0013693D">
          <w:rPr>
            <w:rStyle w:val="Hipervnculo"/>
            <w:rFonts w:ascii="Arial" w:eastAsia="Calibri" w:hAnsi="Arial" w:cs="Arial"/>
            <w:sz w:val="20"/>
            <w:szCs w:val="20"/>
            <w:lang w:val="es-MX"/>
          </w:rPr>
          <w:t>yinel5@hotmail.com</w:t>
        </w:r>
      </w:hyperlink>
    </w:p>
    <w:p w:rsidR="00920966" w:rsidRDefault="00920966" w:rsidP="00677FCB">
      <w:pPr>
        <w:spacing w:after="0"/>
        <w:ind w:left="57"/>
        <w:rPr>
          <w:rFonts w:ascii="Arial" w:eastAsia="Calibri" w:hAnsi="Arial" w:cs="Arial"/>
          <w:b/>
          <w:color w:val="000000"/>
          <w:szCs w:val="20"/>
          <w:lang w:val="es-MX"/>
        </w:rPr>
      </w:pPr>
    </w:p>
    <w:p w:rsidR="008F0D28" w:rsidRDefault="004B0422" w:rsidP="00677FCB">
      <w:pPr>
        <w:spacing w:after="0"/>
        <w:rPr>
          <w:rFonts w:ascii="Arial" w:eastAsia="Calibri" w:hAnsi="Arial" w:cs="Arial"/>
          <w:color w:val="000000"/>
          <w:sz w:val="20"/>
          <w:lang w:val="es-ES"/>
        </w:rPr>
      </w:pPr>
      <w:r>
        <w:rPr>
          <w:rFonts w:ascii="Arial" w:hAnsi="Arial" w:cs="Arial"/>
          <w:b/>
          <w:noProof/>
          <w:color w:val="000000"/>
          <w:szCs w:val="20"/>
          <w:lang w:eastAsia="es-PA"/>
        </w:rPr>
        <w:drawing>
          <wp:inline distT="0" distB="0" distL="0" distR="0">
            <wp:extent cx="792154" cy="1041536"/>
            <wp:effectExtent l="19050" t="19050" r="26996" b="25264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r. Jaen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84"/>
                    <a:stretch/>
                  </pic:blipFill>
                  <pic:spPr bwMode="auto">
                    <a:xfrm>
                      <a:off x="0" y="0"/>
                      <a:ext cx="795427" cy="1045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B0422">
        <w:rPr>
          <w:rFonts w:ascii="Arial" w:eastAsia="Calibri" w:hAnsi="Arial" w:cs="Arial"/>
          <w:b/>
          <w:color w:val="000000"/>
          <w:szCs w:val="20"/>
          <w:lang w:val="es-MX"/>
        </w:rPr>
        <w:t xml:space="preserve"> Dr. Fernando R. Jaén, 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>Odontólogo egresado de la Universidad de Panamá y de la Escuela de Odontología de L</w:t>
      </w:r>
      <w:r w:rsidR="008F0D28">
        <w:rPr>
          <w:rFonts w:ascii="Arial" w:eastAsia="Calibri" w:hAnsi="Arial" w:cs="Arial"/>
          <w:color w:val="000000"/>
          <w:sz w:val="20"/>
          <w:lang w:val="es-ES"/>
        </w:rPr>
        <w:t xml:space="preserve">ouisiana 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>S</w:t>
      </w:r>
      <w:r w:rsidR="008F0D28">
        <w:rPr>
          <w:rFonts w:ascii="Arial" w:eastAsia="Calibri" w:hAnsi="Arial" w:cs="Arial"/>
          <w:color w:val="000000"/>
          <w:sz w:val="20"/>
          <w:lang w:val="es-ES"/>
        </w:rPr>
        <w:t xml:space="preserve">tate 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>U</w:t>
      </w:r>
      <w:r w:rsidR="008F0D28">
        <w:rPr>
          <w:rFonts w:ascii="Arial" w:eastAsia="Calibri" w:hAnsi="Arial" w:cs="Arial"/>
          <w:color w:val="000000"/>
          <w:sz w:val="20"/>
          <w:lang w:val="es-ES"/>
        </w:rPr>
        <w:t xml:space="preserve">niversity 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>en New Orleáns, L</w:t>
      </w:r>
      <w:r w:rsidR="009A6A77">
        <w:rPr>
          <w:rFonts w:ascii="Arial" w:eastAsia="Calibri" w:hAnsi="Arial" w:cs="Arial"/>
          <w:color w:val="000000"/>
          <w:sz w:val="20"/>
          <w:lang w:val="es-ES"/>
        </w:rPr>
        <w:t>o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 xml:space="preserve">uisiana, EUA con una Residencia en Odontología General. Ejerce la práctica privada </w:t>
      </w:r>
      <w:r w:rsidR="008F0D28" w:rsidRPr="008F0D28">
        <w:rPr>
          <w:rFonts w:ascii="Arial" w:eastAsia="Calibri" w:hAnsi="Arial" w:cs="Arial"/>
          <w:color w:val="000000"/>
          <w:sz w:val="20"/>
          <w:lang w:val="es-ES"/>
        </w:rPr>
        <w:t>y la académica como profesor titular de la Facultad de Odontología de la Universi</w:t>
      </w:r>
      <w:r w:rsidR="008F0D28">
        <w:rPr>
          <w:rFonts w:ascii="Arial" w:eastAsia="Calibri" w:hAnsi="Arial" w:cs="Arial"/>
          <w:color w:val="000000"/>
          <w:sz w:val="20"/>
          <w:lang w:val="es-ES"/>
        </w:rPr>
        <w:t xml:space="preserve">dad de Panamá, ambas desde 1983, </w:t>
      </w:r>
      <w:r w:rsidRPr="004B0422">
        <w:rPr>
          <w:rFonts w:ascii="Arial" w:eastAsia="Calibri" w:hAnsi="Arial" w:cs="Arial"/>
          <w:color w:val="000000"/>
          <w:sz w:val="20"/>
          <w:lang w:val="es-ES"/>
        </w:rPr>
        <w:t>con dedicación a los Desórdenes Temporomandibulares, Dolor Buco Facial, Desordenes del Dueño y Oclusión</w:t>
      </w:r>
      <w:r w:rsidR="008F0D28">
        <w:rPr>
          <w:rFonts w:ascii="Arial" w:eastAsia="Calibri" w:hAnsi="Arial" w:cs="Arial"/>
          <w:color w:val="000000"/>
          <w:sz w:val="20"/>
          <w:lang w:val="es-ES"/>
        </w:rPr>
        <w:t>.</w:t>
      </w:r>
    </w:p>
    <w:p w:rsidR="004B0422" w:rsidRDefault="004B0422" w:rsidP="00677FCB">
      <w:pPr>
        <w:spacing w:after="0"/>
        <w:rPr>
          <w:rFonts w:ascii="Arial" w:eastAsia="Calibri" w:hAnsi="Arial" w:cs="Arial"/>
          <w:color w:val="0000FF"/>
          <w:sz w:val="20"/>
          <w:szCs w:val="20"/>
          <w:u w:val="single"/>
          <w:lang w:val="es-ES"/>
        </w:rPr>
      </w:pPr>
      <w:r w:rsidRPr="004B0422">
        <w:rPr>
          <w:rFonts w:ascii="Arial" w:eastAsia="Calibri" w:hAnsi="Arial" w:cs="Arial"/>
          <w:color w:val="000000"/>
          <w:sz w:val="20"/>
          <w:szCs w:val="20"/>
          <w:lang w:val="es-MX"/>
        </w:rPr>
        <w:t xml:space="preserve">Contactos: (507) 263-7313, </w:t>
      </w:r>
      <w:hyperlink r:id="rId11" w:history="1">
        <w:r w:rsidRPr="004B0422">
          <w:rPr>
            <w:rFonts w:ascii="Arial" w:eastAsia="Calibri" w:hAnsi="Arial" w:cs="Arial"/>
            <w:color w:val="0000FF"/>
            <w:sz w:val="20"/>
            <w:szCs w:val="20"/>
            <w:u w:val="single"/>
            <w:lang w:val="es-ES"/>
          </w:rPr>
          <w:t>www.doctorjaen.com</w:t>
        </w:r>
      </w:hyperlink>
      <w:r w:rsidRPr="004B0422">
        <w:rPr>
          <w:rFonts w:ascii="Calibri" w:eastAsia="Calibri" w:hAnsi="Calibri" w:cs="Calibri"/>
          <w:sz w:val="20"/>
          <w:szCs w:val="20"/>
          <w:lang w:val="es-ES"/>
        </w:rPr>
        <w:t xml:space="preserve">, </w:t>
      </w:r>
      <w:hyperlink r:id="rId12" w:history="1">
        <w:r w:rsidRPr="004B0422">
          <w:rPr>
            <w:rFonts w:ascii="Arial" w:eastAsia="Calibri" w:hAnsi="Arial" w:cs="Arial"/>
            <w:color w:val="0000FF"/>
            <w:sz w:val="20"/>
            <w:szCs w:val="20"/>
            <w:u w:val="single"/>
            <w:lang w:val="es-ES"/>
          </w:rPr>
          <w:t>consultas@doctorjaen.com</w:t>
        </w:r>
      </w:hyperlink>
    </w:p>
    <w:p w:rsidR="009D2468" w:rsidRDefault="009D2468" w:rsidP="00677FCB">
      <w:pPr>
        <w:spacing w:after="0"/>
        <w:rPr>
          <w:rFonts w:ascii="Arial" w:eastAsia="Calibri" w:hAnsi="Arial" w:cs="Arial"/>
          <w:color w:val="000000"/>
          <w:sz w:val="20"/>
          <w:lang w:val="es-ES"/>
        </w:rPr>
      </w:pPr>
    </w:p>
    <w:p w:rsidR="00E255C9" w:rsidRPr="00E255C9" w:rsidRDefault="009D2468" w:rsidP="00FB1F1B">
      <w:pPr>
        <w:spacing w:after="0"/>
        <w:rPr>
          <w:rFonts w:ascii="Arial" w:eastAsia="Calibri" w:hAnsi="Arial" w:cs="Arial"/>
          <w:color w:val="000000"/>
          <w:sz w:val="20"/>
          <w:lang w:val="es-ES"/>
        </w:rPr>
      </w:pPr>
      <w:r>
        <w:rPr>
          <w:rFonts w:ascii="Arial" w:eastAsia="Calibri" w:hAnsi="Arial" w:cs="Arial"/>
          <w:color w:val="000000"/>
          <w:sz w:val="20"/>
          <w:lang w:val="es-ES"/>
        </w:rPr>
        <w:t>RESUMEN</w:t>
      </w:r>
    </w:p>
    <w:p w:rsidR="00E255C9" w:rsidRPr="00E255C9" w:rsidRDefault="00E255C9" w:rsidP="00FB1F1B">
      <w:pPr>
        <w:tabs>
          <w:tab w:val="left" w:pos="-540"/>
        </w:tabs>
        <w:spacing w:after="0"/>
        <w:ind w:left="-540" w:right="-23"/>
        <w:rPr>
          <w:rFonts w:ascii="Arial" w:eastAsia="Calibri" w:hAnsi="Arial" w:cs="Arial"/>
          <w:sz w:val="20"/>
          <w:szCs w:val="20"/>
          <w:lang w:val="es-ES"/>
        </w:rPr>
        <w:sectPr w:rsidR="00E255C9" w:rsidRPr="00E255C9">
          <w:endnotePr>
            <w:numFmt w:val="decimal"/>
          </w:endnotePr>
          <w:pgSz w:w="12240" w:h="15840"/>
          <w:pgMar w:top="1440" w:right="1440" w:bottom="1440" w:left="1440" w:header="1440" w:footer="1440" w:gutter="0"/>
          <w:cols w:space="720"/>
          <w:noEndnote/>
        </w:sectPr>
      </w:pPr>
      <w:r w:rsidRPr="00E255C9">
        <w:rPr>
          <w:rFonts w:ascii="Arial" w:eastAsia="Calibri" w:hAnsi="Arial" w:cs="Arial"/>
          <w:sz w:val="20"/>
          <w:szCs w:val="20"/>
          <w:lang w:val="es-ES"/>
        </w:rPr>
        <w:t>El Sistema Masticatorio u Oclusal, es un sistema de naturaleza ortopédica; complejo, adaptable y eficiente encargado de hablar, respirar, masticar, dormir y tragar durante toda nuestra vida. Es el único sistema ortopédico del cual la vida depende. El sistema tiene 3 componentes anatómicos complejos; las 2 articulaciones temporo mandibulares</w:t>
      </w:r>
      <w:r w:rsidR="005E00B8">
        <w:rPr>
          <w:rFonts w:ascii="Arial" w:eastAsia="Calibri" w:hAnsi="Arial" w:cs="Arial"/>
          <w:sz w:val="20"/>
          <w:szCs w:val="20"/>
          <w:lang w:val="es-ES"/>
        </w:rPr>
        <w:t xml:space="preserve"> (ATM)</w:t>
      </w:r>
      <w:r w:rsidRPr="00E255C9">
        <w:rPr>
          <w:rFonts w:ascii="Arial" w:eastAsia="Calibri" w:hAnsi="Arial" w:cs="Arial"/>
          <w:sz w:val="20"/>
          <w:szCs w:val="20"/>
          <w:lang w:val="es-ES"/>
        </w:rPr>
        <w:t>, el neuromuscular y la relación interdental y sus tejidos de soporte.</w:t>
      </w:r>
      <w:r w:rsidR="00034278">
        <w:rPr>
          <w:rFonts w:ascii="Arial" w:eastAsia="Calibri" w:hAnsi="Arial" w:cs="Arial"/>
          <w:sz w:val="20"/>
          <w:szCs w:val="20"/>
          <w:lang w:val="es-ES"/>
        </w:rPr>
        <w:t xml:space="preserve"> Estas estructuras anatómicas pueden dañarse en forma similar a las del resto del cuerpo humano</w:t>
      </w:r>
      <w:r w:rsidR="00FB1F1B">
        <w:rPr>
          <w:rFonts w:ascii="Arial" w:eastAsia="Calibri" w:hAnsi="Arial" w:cs="Arial"/>
          <w:sz w:val="20"/>
          <w:szCs w:val="20"/>
          <w:lang w:val="es-ES"/>
        </w:rPr>
        <w:t xml:space="preserve">. </w:t>
      </w:r>
      <w:r w:rsidR="00034278">
        <w:rPr>
          <w:rFonts w:ascii="Arial" w:eastAsia="Calibri" w:hAnsi="Arial" w:cs="Arial"/>
          <w:sz w:val="20"/>
          <w:szCs w:val="20"/>
          <w:lang w:val="es-ES_tradnl"/>
        </w:rPr>
        <w:t xml:space="preserve">La intención de esta presentación de caso </w:t>
      </w:r>
      <w:r w:rsidRPr="00E255C9">
        <w:rPr>
          <w:rFonts w:ascii="Arial" w:eastAsia="Calibri" w:hAnsi="Arial" w:cs="Arial"/>
          <w:sz w:val="20"/>
          <w:szCs w:val="20"/>
          <w:lang w:val="es-ES_tradnl"/>
        </w:rPr>
        <w:t>es la de</w:t>
      </w:r>
      <w:r w:rsidR="00034278">
        <w:rPr>
          <w:rFonts w:ascii="Arial" w:eastAsia="Calibri" w:hAnsi="Arial" w:cs="Arial"/>
          <w:sz w:val="20"/>
          <w:szCs w:val="20"/>
          <w:lang w:val="es-ES_tradnl"/>
        </w:rPr>
        <w:t xml:space="preserve"> describir una alternativa </w:t>
      </w:r>
      <w:r w:rsidR="00FB1F1B">
        <w:rPr>
          <w:rFonts w:ascii="Arial" w:eastAsia="Calibri" w:hAnsi="Arial" w:cs="Arial"/>
          <w:sz w:val="20"/>
          <w:szCs w:val="20"/>
          <w:lang w:val="es-ES_tradnl"/>
        </w:rPr>
        <w:t>exitosa</w:t>
      </w:r>
      <w:r w:rsidR="00034278">
        <w:rPr>
          <w:rFonts w:ascii="Arial" w:eastAsia="Calibri" w:hAnsi="Arial" w:cs="Arial"/>
          <w:sz w:val="20"/>
          <w:szCs w:val="20"/>
          <w:lang w:val="es-ES_tradnl"/>
        </w:rPr>
        <w:t xml:space="preserve"> de manejo de urgencia ante el evento de una disfunción extra capsular súbita que impedía la abertura mandibular</w:t>
      </w:r>
      <w:r w:rsidR="00FB1F1B">
        <w:rPr>
          <w:rFonts w:ascii="Arial" w:eastAsia="Calibri" w:hAnsi="Arial" w:cs="Arial"/>
          <w:sz w:val="20"/>
          <w:szCs w:val="20"/>
          <w:lang w:val="es-ES_tradnl"/>
        </w:rPr>
        <w:t xml:space="preserve"> </w:t>
      </w:r>
      <w:r w:rsidR="00E9216B">
        <w:rPr>
          <w:rFonts w:ascii="Arial" w:eastAsia="Calibri" w:hAnsi="Arial" w:cs="Arial"/>
          <w:sz w:val="20"/>
          <w:szCs w:val="20"/>
          <w:lang w:val="es-ES_tradnl"/>
        </w:rPr>
        <w:t>funcional</w:t>
      </w:r>
      <w:r w:rsidR="009C3FB9" w:rsidRPr="009C3FB9">
        <w:rPr>
          <w:rFonts w:ascii="Arial" w:eastAsia="Calibri" w:hAnsi="Arial" w:cs="Arial"/>
          <w:sz w:val="20"/>
          <w:szCs w:val="20"/>
          <w:vertAlign w:val="superscript"/>
          <w:lang w:val="es-ES_tradnl"/>
        </w:rPr>
        <w:t>1</w:t>
      </w:r>
      <w:r w:rsidR="00034278">
        <w:rPr>
          <w:rFonts w:ascii="Arial" w:eastAsia="Calibri" w:hAnsi="Arial" w:cs="Arial"/>
          <w:sz w:val="20"/>
          <w:szCs w:val="20"/>
          <w:lang w:val="es-ES_tradnl"/>
        </w:rPr>
        <w:t>.</w:t>
      </w:r>
      <w:r w:rsidRPr="00E255C9">
        <w:rPr>
          <w:rFonts w:ascii="Arial" w:eastAsia="Calibri" w:hAnsi="Arial" w:cs="Arial"/>
          <w:sz w:val="20"/>
          <w:szCs w:val="20"/>
          <w:lang w:val="es-ES_tradnl"/>
        </w:rPr>
        <w:t xml:space="preserve"> </w:t>
      </w:r>
    </w:p>
    <w:p w:rsidR="00920966" w:rsidRDefault="00034278" w:rsidP="00677FCB">
      <w:pPr>
        <w:spacing w:after="0"/>
        <w:rPr>
          <w:rFonts w:ascii="Arial" w:eastAsia="Calibri" w:hAnsi="Arial" w:cs="Arial"/>
          <w:color w:val="000000"/>
          <w:sz w:val="20"/>
          <w:lang w:val="es-ES_tradnl"/>
        </w:rPr>
      </w:pPr>
      <w:r w:rsidRPr="00FB1F1B">
        <w:rPr>
          <w:rFonts w:ascii="Arial" w:eastAsia="Calibri" w:hAnsi="Arial" w:cs="Arial"/>
          <w:i/>
          <w:color w:val="000000"/>
          <w:sz w:val="20"/>
          <w:lang w:val="es-ES_tradnl"/>
        </w:rPr>
        <w:t>Palabra Clave</w:t>
      </w:r>
      <w:r w:rsidRPr="00034278">
        <w:rPr>
          <w:rFonts w:ascii="Arial" w:eastAsia="Calibri" w:hAnsi="Arial" w:cs="Arial"/>
          <w:color w:val="000000"/>
          <w:sz w:val="20"/>
          <w:lang w:val="es-ES_tradnl"/>
        </w:rPr>
        <w:t xml:space="preserve">; </w:t>
      </w:r>
      <w:r>
        <w:rPr>
          <w:rFonts w:ascii="Arial" w:eastAsia="Calibri" w:hAnsi="Arial" w:cs="Arial"/>
          <w:color w:val="000000"/>
          <w:sz w:val="20"/>
          <w:lang w:val="es-ES_tradnl"/>
        </w:rPr>
        <w:t>trismus</w:t>
      </w:r>
      <w:r w:rsidRPr="00034278">
        <w:rPr>
          <w:rFonts w:ascii="Arial" w:eastAsia="Calibri" w:hAnsi="Arial" w:cs="Arial"/>
          <w:color w:val="000000"/>
          <w:sz w:val="20"/>
          <w:lang w:val="es-ES_tradnl"/>
        </w:rPr>
        <w:t xml:space="preserve">, </w:t>
      </w:r>
      <w:r>
        <w:rPr>
          <w:rFonts w:ascii="Arial" w:eastAsia="Calibri" w:hAnsi="Arial" w:cs="Arial"/>
          <w:color w:val="000000"/>
          <w:sz w:val="20"/>
          <w:lang w:val="es-ES_tradnl"/>
        </w:rPr>
        <w:t>rango de movimiento</w:t>
      </w:r>
      <w:r w:rsidRPr="00034278">
        <w:rPr>
          <w:rFonts w:ascii="Arial" w:eastAsia="Calibri" w:hAnsi="Arial" w:cs="Arial"/>
          <w:color w:val="000000"/>
          <w:sz w:val="20"/>
          <w:lang w:val="es-ES_tradnl"/>
        </w:rPr>
        <w:t xml:space="preserve">, </w:t>
      </w:r>
      <w:r>
        <w:rPr>
          <w:rFonts w:ascii="Arial" w:eastAsia="Calibri" w:hAnsi="Arial" w:cs="Arial"/>
          <w:color w:val="000000"/>
          <w:sz w:val="20"/>
          <w:lang w:val="es-ES_tradnl"/>
        </w:rPr>
        <w:t>aparato ortopédico de urgencia</w:t>
      </w:r>
      <w:r w:rsidR="00077F5E">
        <w:rPr>
          <w:rFonts w:ascii="Arial" w:eastAsia="Calibri" w:hAnsi="Arial" w:cs="Arial"/>
          <w:color w:val="000000"/>
          <w:sz w:val="20"/>
          <w:lang w:val="es-ES_tradnl"/>
        </w:rPr>
        <w:t>, cambio</w:t>
      </w:r>
      <w:r w:rsidRPr="00034278">
        <w:rPr>
          <w:rFonts w:ascii="Arial" w:eastAsia="Calibri" w:hAnsi="Arial" w:cs="Arial"/>
          <w:color w:val="000000"/>
          <w:sz w:val="20"/>
          <w:lang w:val="es-ES_tradnl"/>
        </w:rPr>
        <w:t xml:space="preserve"> estructural articular, guía anterior.</w:t>
      </w:r>
    </w:p>
    <w:p w:rsidR="00FB1F1B" w:rsidRPr="00FB1F1B" w:rsidRDefault="00FB1F1B" w:rsidP="00FB1F1B">
      <w:pPr>
        <w:spacing w:after="0"/>
        <w:rPr>
          <w:rFonts w:ascii="Arial" w:eastAsia="Calibri" w:hAnsi="Arial" w:cs="Arial"/>
          <w:color w:val="000000"/>
          <w:sz w:val="20"/>
          <w:lang w:val="en-US"/>
        </w:rPr>
      </w:pPr>
      <w:r w:rsidRPr="00FB1F1B">
        <w:rPr>
          <w:rFonts w:ascii="Arial" w:eastAsia="Calibri" w:hAnsi="Arial" w:cs="Arial"/>
          <w:color w:val="000000"/>
          <w:sz w:val="20"/>
          <w:lang w:val="en-US"/>
        </w:rPr>
        <w:t>ABSTRACT</w:t>
      </w:r>
    </w:p>
    <w:p w:rsidR="00FB1F1B" w:rsidRPr="00FB1F1B" w:rsidRDefault="00FB1F1B" w:rsidP="00FB1F1B">
      <w:pPr>
        <w:spacing w:after="0"/>
        <w:rPr>
          <w:rFonts w:ascii="Arial" w:eastAsia="Calibri" w:hAnsi="Arial" w:cs="Arial"/>
          <w:color w:val="000000"/>
          <w:sz w:val="20"/>
          <w:lang w:val="en-US"/>
        </w:rPr>
      </w:pP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The Masticatory or </w:t>
      </w:r>
      <w:r w:rsidR="00A26F56">
        <w:rPr>
          <w:rFonts w:ascii="Arial" w:eastAsia="Calibri" w:hAnsi="Arial" w:cs="Arial"/>
          <w:color w:val="000000"/>
          <w:sz w:val="20"/>
          <w:lang w:val="en-US"/>
        </w:rPr>
        <w:t>occlusal system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, is an orthopedic system</w:t>
      </w:r>
      <w:r w:rsidRPr="00FB1F1B">
        <w:rPr>
          <w:lang w:val="en-US"/>
        </w:rPr>
        <w:t xml:space="preserve"> in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nature; complex,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 adaptable and efficient and in charge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of </w:t>
      </w:r>
      <w:r>
        <w:rPr>
          <w:rFonts w:ascii="Arial" w:eastAsia="Calibri" w:hAnsi="Arial" w:cs="Arial"/>
          <w:color w:val="000000"/>
          <w:sz w:val="20"/>
          <w:lang w:val="en-US"/>
        </w:rPr>
        <w:t>speech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, </w:t>
      </w:r>
      <w:r>
        <w:rPr>
          <w:rFonts w:ascii="Arial" w:eastAsia="Calibri" w:hAnsi="Arial" w:cs="Arial"/>
          <w:color w:val="000000"/>
          <w:sz w:val="20"/>
          <w:lang w:val="en-US"/>
        </w:rPr>
        <w:t>respiration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, </w:t>
      </w:r>
      <w:r>
        <w:rPr>
          <w:rFonts w:ascii="Arial" w:eastAsia="Calibri" w:hAnsi="Arial" w:cs="Arial"/>
          <w:color w:val="000000"/>
          <w:sz w:val="20"/>
          <w:lang w:val="en-US"/>
        </w:rPr>
        <w:t>mastication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, sleep and swallow throughout our lives. It is the only orthopedic system on which life depends. The system has 3 complex anato</w:t>
      </w:r>
      <w:r w:rsidR="003B34D8">
        <w:rPr>
          <w:rFonts w:ascii="Arial" w:eastAsia="Calibri" w:hAnsi="Arial" w:cs="Arial"/>
          <w:color w:val="000000"/>
          <w:sz w:val="20"/>
          <w:lang w:val="en-US"/>
        </w:rPr>
        <w:t>mical components; the 2 temporo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mandibular joints</w:t>
      </w:r>
      <w:r w:rsidR="005E00B8">
        <w:rPr>
          <w:rFonts w:ascii="Arial" w:eastAsia="Calibri" w:hAnsi="Arial" w:cs="Arial"/>
          <w:color w:val="000000"/>
          <w:sz w:val="20"/>
          <w:lang w:val="en-US"/>
        </w:rPr>
        <w:t xml:space="preserve"> (TMJ)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, </w:t>
      </w:r>
      <w:r w:rsidR="005E00B8">
        <w:rPr>
          <w:rFonts w:ascii="Arial" w:eastAsia="Calibri" w:hAnsi="Arial" w:cs="Arial"/>
          <w:color w:val="000000"/>
          <w:sz w:val="20"/>
          <w:lang w:val="en-US"/>
        </w:rPr>
        <w:t>the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 </w:t>
      </w:r>
      <w:r w:rsidR="00A26F56">
        <w:rPr>
          <w:rFonts w:ascii="Arial" w:eastAsia="Calibri" w:hAnsi="Arial" w:cs="Arial"/>
          <w:color w:val="000000"/>
          <w:sz w:val="20"/>
          <w:lang w:val="en-US"/>
        </w:rPr>
        <w:t xml:space="preserve">neuromuscular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and </w:t>
      </w:r>
      <w:r w:rsidR="005E00B8">
        <w:rPr>
          <w:rFonts w:ascii="Arial" w:eastAsia="Calibri" w:hAnsi="Arial" w:cs="Arial"/>
          <w:color w:val="000000"/>
          <w:sz w:val="20"/>
          <w:lang w:val="en-US"/>
        </w:rPr>
        <w:t xml:space="preserve">the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interdental relationship and </w:t>
      </w:r>
      <w:r w:rsidR="00A26F56">
        <w:rPr>
          <w:rFonts w:ascii="Arial" w:eastAsia="Calibri" w:hAnsi="Arial" w:cs="Arial"/>
          <w:color w:val="000000"/>
          <w:sz w:val="20"/>
          <w:lang w:val="en-US"/>
        </w:rPr>
        <w:t>its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supporting tissues. These anatomical structures can be damaged in a similar way to those of the rest of the human body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.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The intention of this case </w:t>
      </w:r>
      <w:r>
        <w:rPr>
          <w:rFonts w:ascii="Arial" w:eastAsia="Calibri" w:hAnsi="Arial" w:cs="Arial"/>
          <w:color w:val="000000"/>
          <w:sz w:val="20"/>
          <w:lang w:val="en-US"/>
        </w:rPr>
        <w:t>presentation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is 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to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describe </w:t>
      </w:r>
      <w:r>
        <w:rPr>
          <w:rFonts w:ascii="Arial" w:eastAsia="Calibri" w:hAnsi="Arial" w:cs="Arial"/>
          <w:color w:val="000000"/>
          <w:sz w:val="20"/>
          <w:lang w:val="en-US"/>
        </w:rPr>
        <w:t>a successful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alternative for emergency management in the event of a sudden extra capsu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lar dysfunction that prevented a </w:t>
      </w:r>
      <w:r w:rsidR="00A26F56">
        <w:rPr>
          <w:rFonts w:ascii="Arial" w:eastAsia="Calibri" w:hAnsi="Arial" w:cs="Arial"/>
          <w:color w:val="000000"/>
          <w:sz w:val="20"/>
          <w:lang w:val="en-US"/>
        </w:rPr>
        <w:t>functional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mandibular opening</w:t>
      </w:r>
      <w:r w:rsidR="009C3FB9" w:rsidRPr="009C3FB9">
        <w:rPr>
          <w:rFonts w:ascii="Arial" w:eastAsia="Calibri" w:hAnsi="Arial" w:cs="Arial"/>
          <w:color w:val="000000"/>
          <w:sz w:val="20"/>
          <w:vertAlign w:val="superscript"/>
          <w:lang w:val="en-US"/>
        </w:rPr>
        <w:t>1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. </w:t>
      </w:r>
    </w:p>
    <w:p w:rsidR="00FB1F1B" w:rsidRPr="00FB1F1B" w:rsidRDefault="00FB1F1B" w:rsidP="00FB1F1B">
      <w:pPr>
        <w:spacing w:after="0"/>
        <w:rPr>
          <w:rFonts w:ascii="Arial" w:eastAsia="Calibri" w:hAnsi="Arial" w:cs="Arial"/>
          <w:color w:val="000000"/>
          <w:sz w:val="20"/>
          <w:lang w:val="en-US"/>
        </w:rPr>
      </w:pPr>
      <w:r w:rsidRPr="006C3537">
        <w:rPr>
          <w:rFonts w:ascii="Arial" w:eastAsia="Calibri" w:hAnsi="Arial" w:cs="Arial"/>
          <w:i/>
          <w:color w:val="000000"/>
          <w:sz w:val="20"/>
          <w:lang w:val="en-US"/>
        </w:rPr>
        <w:t>Keyword;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 trismus, range of motion, orthopedic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 emergency appliance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 xml:space="preserve">, </w:t>
      </w:r>
      <w:r w:rsidR="00077F5E">
        <w:rPr>
          <w:rFonts w:ascii="Arial" w:eastAsia="Calibri" w:hAnsi="Arial" w:cs="Arial"/>
          <w:color w:val="000000"/>
          <w:sz w:val="20"/>
          <w:lang w:val="en-US"/>
        </w:rPr>
        <w:t xml:space="preserve">articular 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str</w:t>
      </w:r>
      <w:r>
        <w:rPr>
          <w:rFonts w:ascii="Arial" w:eastAsia="Calibri" w:hAnsi="Arial" w:cs="Arial"/>
          <w:color w:val="000000"/>
          <w:sz w:val="20"/>
          <w:lang w:val="en-US"/>
        </w:rPr>
        <w:t xml:space="preserve">uctural </w:t>
      </w:r>
      <w:r w:rsidR="00077F5E">
        <w:rPr>
          <w:rFonts w:ascii="Arial" w:eastAsia="Calibri" w:hAnsi="Arial" w:cs="Arial"/>
          <w:color w:val="000000"/>
          <w:sz w:val="20"/>
          <w:lang w:val="en-US"/>
        </w:rPr>
        <w:t>change</w:t>
      </w:r>
      <w:r>
        <w:rPr>
          <w:rFonts w:ascii="Arial" w:eastAsia="Calibri" w:hAnsi="Arial" w:cs="Arial"/>
          <w:color w:val="000000"/>
          <w:sz w:val="20"/>
          <w:lang w:val="en-US"/>
        </w:rPr>
        <w:t>, anterior g</w:t>
      </w:r>
      <w:r w:rsidRPr="00FB1F1B">
        <w:rPr>
          <w:rFonts w:ascii="Arial" w:eastAsia="Calibri" w:hAnsi="Arial" w:cs="Arial"/>
          <w:color w:val="000000"/>
          <w:sz w:val="20"/>
          <w:lang w:val="en-US"/>
        </w:rPr>
        <w:t>uide.</w:t>
      </w:r>
    </w:p>
    <w:p w:rsidR="00FB1F1B" w:rsidRPr="004B0422" w:rsidRDefault="00FB1F1B" w:rsidP="00FB1F1B">
      <w:pPr>
        <w:spacing w:after="0"/>
        <w:rPr>
          <w:rFonts w:ascii="Arial" w:eastAsia="Calibri" w:hAnsi="Arial" w:cs="Arial"/>
          <w:color w:val="000000"/>
          <w:sz w:val="20"/>
          <w:lang w:val="en-US"/>
        </w:rPr>
      </w:pPr>
    </w:p>
    <w:p w:rsidR="009D2468" w:rsidRPr="007804FA" w:rsidRDefault="009D2468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  <w:lang w:val="es-ES"/>
        </w:rPr>
      </w:pPr>
      <w:r>
        <w:rPr>
          <w:rFonts w:ascii="Arial" w:hAnsi="Arial" w:cs="Arial"/>
          <w:bCs/>
          <w:iCs/>
          <w:sz w:val="20"/>
          <w:szCs w:val="20"/>
          <w:lang w:val="es-ES"/>
        </w:rPr>
        <w:t>INTRODUCCION</w:t>
      </w:r>
    </w:p>
    <w:p w:rsidR="001905E0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Los desórdenes que causan dolor buco facial han sido divididos</w:t>
      </w:r>
      <w:r w:rsidR="007804FA" w:rsidRPr="007804FA">
        <w:rPr>
          <w:rFonts w:ascii="Arial" w:hAnsi="Arial" w:cs="Arial"/>
          <w:bCs/>
          <w:iCs/>
          <w:sz w:val="20"/>
          <w:szCs w:val="20"/>
        </w:rPr>
        <w:t xml:space="preserve"> </w:t>
      </w:r>
      <w:r w:rsidR="007804FA">
        <w:rPr>
          <w:rFonts w:ascii="Arial" w:hAnsi="Arial" w:cs="Arial"/>
          <w:bCs/>
          <w:iCs/>
          <w:sz w:val="20"/>
          <w:szCs w:val="20"/>
        </w:rPr>
        <w:t>en</w:t>
      </w:r>
      <w:r w:rsidR="003B34D8">
        <w:rPr>
          <w:rFonts w:ascii="Arial" w:hAnsi="Arial" w:cs="Arial"/>
          <w:bCs/>
          <w:iCs/>
          <w:sz w:val="20"/>
          <w:szCs w:val="20"/>
          <w:vertAlign w:val="superscript"/>
        </w:rPr>
        <w:t>2</w:t>
      </w:r>
      <w:r>
        <w:rPr>
          <w:rFonts w:ascii="Arial" w:hAnsi="Arial" w:cs="Arial"/>
          <w:bCs/>
          <w:iCs/>
          <w:sz w:val="20"/>
          <w:szCs w:val="20"/>
        </w:rPr>
        <w:t>;</w:t>
      </w:r>
    </w:p>
    <w:p w:rsidR="001905E0" w:rsidRPr="009D05A5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9D05A5">
        <w:rPr>
          <w:rFonts w:ascii="Arial" w:hAnsi="Arial" w:cs="Arial"/>
          <w:bCs/>
          <w:iCs/>
          <w:sz w:val="20"/>
          <w:szCs w:val="20"/>
          <w:lang w:val="es-ES_tradnl"/>
        </w:rPr>
        <w:t>1. Desordenes de dolor Intracraneal. (Neoplasias, aneurismas, abscesos, hemorragias hematomas, edema).</w:t>
      </w:r>
    </w:p>
    <w:p w:rsidR="001905E0" w:rsidRPr="00D71F77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9D05A5">
        <w:rPr>
          <w:rFonts w:ascii="Arial" w:hAnsi="Arial" w:cs="Arial"/>
          <w:bCs/>
          <w:iCs/>
          <w:sz w:val="20"/>
          <w:szCs w:val="20"/>
          <w:lang w:val="es-ES_tradnl"/>
        </w:rPr>
        <w:t>2. Desordenes de dolor primario.</w:t>
      </w:r>
      <w:r w:rsidRPr="00D71F77">
        <w:rPr>
          <w:rFonts w:ascii="Arial" w:hAnsi="Arial" w:cs="Arial"/>
          <w:bCs/>
          <w:i/>
          <w:iCs/>
          <w:sz w:val="20"/>
          <w:szCs w:val="20"/>
          <w:lang w:val="es-ES_tradnl"/>
        </w:rPr>
        <w:t xml:space="preserve"> </w:t>
      </w:r>
      <w:r w:rsidRPr="00D71F77">
        <w:rPr>
          <w:rFonts w:ascii="Arial" w:hAnsi="Arial" w:cs="Arial"/>
          <w:bCs/>
          <w:iCs/>
          <w:sz w:val="20"/>
          <w:szCs w:val="20"/>
          <w:lang w:val="es-ES_tradnl"/>
        </w:rPr>
        <w:t>(Migrañas, cefaleas en racimo, hemicránea paroxística, arteritis craneal, cefaleas tensiónales).</w:t>
      </w:r>
    </w:p>
    <w:p w:rsidR="001905E0" w:rsidRPr="00E064C3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E064C3">
        <w:rPr>
          <w:rFonts w:ascii="Arial" w:hAnsi="Arial" w:cs="Arial"/>
          <w:bCs/>
          <w:iCs/>
          <w:sz w:val="20"/>
          <w:szCs w:val="20"/>
        </w:rPr>
        <w:t>3. Desordenes de dolor neurogenico.</w:t>
      </w:r>
    </w:p>
    <w:p w:rsidR="001905E0" w:rsidRPr="00E064C3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E064C3">
        <w:rPr>
          <w:rFonts w:ascii="Arial" w:hAnsi="Arial" w:cs="Arial"/>
          <w:bCs/>
          <w:iCs/>
          <w:sz w:val="20"/>
          <w:szCs w:val="20"/>
        </w:rPr>
        <w:t>a. Neuralgias parox</w:t>
      </w:r>
      <w:r w:rsidRPr="00E064C3">
        <w:rPr>
          <w:rFonts w:ascii="Arial" w:hAnsi="Arial" w:cs="Arial" w:hint="cs"/>
          <w:bCs/>
          <w:iCs/>
          <w:sz w:val="20"/>
          <w:szCs w:val="20"/>
        </w:rPr>
        <w:t>í</w:t>
      </w:r>
      <w:r w:rsidRPr="00E064C3">
        <w:rPr>
          <w:rFonts w:ascii="Arial" w:hAnsi="Arial" w:cs="Arial"/>
          <w:bCs/>
          <w:iCs/>
          <w:sz w:val="20"/>
          <w:szCs w:val="20"/>
        </w:rPr>
        <w:t>sticas (trig</w:t>
      </w:r>
      <w:r w:rsidRPr="00E064C3">
        <w:rPr>
          <w:rFonts w:ascii="Arial" w:hAnsi="Arial" w:cs="Arial" w:hint="cs"/>
          <w:bCs/>
          <w:iCs/>
          <w:sz w:val="20"/>
          <w:szCs w:val="20"/>
        </w:rPr>
        <w:t>é</w:t>
      </w:r>
      <w:r w:rsidRPr="00E064C3">
        <w:rPr>
          <w:rFonts w:ascii="Arial" w:hAnsi="Arial" w:cs="Arial"/>
          <w:bCs/>
          <w:iCs/>
          <w:sz w:val="20"/>
          <w:szCs w:val="20"/>
        </w:rPr>
        <w:t>mino, glosofar</w:t>
      </w:r>
      <w:r w:rsidRPr="00E064C3">
        <w:rPr>
          <w:rFonts w:ascii="Arial" w:hAnsi="Arial" w:cs="Arial" w:hint="cs"/>
          <w:bCs/>
          <w:iCs/>
          <w:sz w:val="20"/>
          <w:szCs w:val="20"/>
        </w:rPr>
        <w:t>í</w:t>
      </w:r>
      <w:r w:rsidRPr="00E064C3">
        <w:rPr>
          <w:rFonts w:ascii="Arial" w:hAnsi="Arial" w:cs="Arial"/>
          <w:bCs/>
          <w:iCs/>
          <w:sz w:val="20"/>
          <w:szCs w:val="20"/>
        </w:rPr>
        <w:t>ngea, lar</w:t>
      </w:r>
      <w:r w:rsidRPr="00E064C3">
        <w:rPr>
          <w:rFonts w:ascii="Arial" w:hAnsi="Arial" w:cs="Arial" w:hint="cs"/>
          <w:bCs/>
          <w:iCs/>
          <w:sz w:val="20"/>
          <w:szCs w:val="20"/>
        </w:rPr>
        <w:t>í</w:t>
      </w:r>
      <w:r w:rsidRPr="00E064C3">
        <w:rPr>
          <w:rFonts w:ascii="Arial" w:hAnsi="Arial" w:cs="Arial"/>
          <w:bCs/>
          <w:iCs/>
          <w:sz w:val="20"/>
          <w:szCs w:val="20"/>
        </w:rPr>
        <w:t>ngeas superiores.</w:t>
      </w:r>
    </w:p>
    <w:p w:rsidR="001905E0" w:rsidRPr="00E064C3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E064C3">
        <w:rPr>
          <w:rFonts w:ascii="Arial" w:hAnsi="Arial" w:cs="Arial"/>
          <w:bCs/>
          <w:iCs/>
          <w:sz w:val="20"/>
          <w:szCs w:val="20"/>
        </w:rPr>
        <w:t>b. Desordenes de dolor continuo. (neuritis perif</w:t>
      </w:r>
      <w:r w:rsidRPr="00E064C3">
        <w:rPr>
          <w:rFonts w:ascii="Arial" w:hAnsi="Arial" w:cs="Arial" w:hint="cs"/>
          <w:bCs/>
          <w:iCs/>
          <w:sz w:val="20"/>
          <w:szCs w:val="20"/>
        </w:rPr>
        <w:t>é</w:t>
      </w:r>
      <w:r w:rsidRPr="00E064C3">
        <w:rPr>
          <w:rFonts w:ascii="Arial" w:hAnsi="Arial" w:cs="Arial"/>
          <w:bCs/>
          <w:iCs/>
          <w:sz w:val="20"/>
          <w:szCs w:val="20"/>
        </w:rPr>
        <w:t>ricas, post herp</w:t>
      </w:r>
      <w:r w:rsidRPr="00E064C3">
        <w:rPr>
          <w:rFonts w:ascii="Arial" w:hAnsi="Arial" w:cs="Arial" w:hint="cs"/>
          <w:bCs/>
          <w:iCs/>
          <w:sz w:val="20"/>
          <w:szCs w:val="20"/>
        </w:rPr>
        <w:t>é</w:t>
      </w:r>
      <w:r w:rsidRPr="00E064C3">
        <w:rPr>
          <w:rFonts w:ascii="Arial" w:hAnsi="Arial" w:cs="Arial"/>
          <w:bCs/>
          <w:iCs/>
          <w:sz w:val="20"/>
          <w:szCs w:val="20"/>
        </w:rPr>
        <w:t>ticas, post traum</w:t>
      </w:r>
      <w:r w:rsidRPr="00E064C3">
        <w:rPr>
          <w:rFonts w:ascii="Arial" w:hAnsi="Arial" w:cs="Arial" w:hint="cs"/>
          <w:bCs/>
          <w:iCs/>
          <w:sz w:val="20"/>
          <w:szCs w:val="20"/>
        </w:rPr>
        <w:t>á</w:t>
      </w:r>
      <w:r w:rsidRPr="00E064C3">
        <w:rPr>
          <w:rFonts w:ascii="Arial" w:hAnsi="Arial" w:cs="Arial"/>
          <w:bCs/>
          <w:iCs/>
          <w:sz w:val="20"/>
          <w:szCs w:val="20"/>
        </w:rPr>
        <w:t>ticas y post quir</w:t>
      </w:r>
      <w:r w:rsidRPr="00E064C3">
        <w:rPr>
          <w:rFonts w:ascii="Arial" w:hAnsi="Arial" w:cs="Arial" w:hint="cs"/>
          <w:bCs/>
          <w:iCs/>
          <w:sz w:val="20"/>
          <w:szCs w:val="20"/>
        </w:rPr>
        <w:t>ú</w:t>
      </w:r>
      <w:r w:rsidRPr="00E064C3">
        <w:rPr>
          <w:rFonts w:ascii="Arial" w:hAnsi="Arial" w:cs="Arial"/>
          <w:bCs/>
          <w:iCs/>
          <w:sz w:val="20"/>
          <w:szCs w:val="20"/>
        </w:rPr>
        <w:t>rgicas).</w:t>
      </w:r>
    </w:p>
    <w:p w:rsidR="001905E0" w:rsidRPr="00B91AE2" w:rsidRDefault="001905E0" w:rsidP="00677FCB">
      <w:pPr>
        <w:pStyle w:val="ListParagraph1"/>
        <w:ind w:left="0" w:right="404"/>
        <w:rPr>
          <w:rFonts w:ascii="Arial" w:hAnsi="Arial" w:cs="Arial"/>
          <w:bCs/>
          <w:iCs/>
          <w:sz w:val="20"/>
          <w:szCs w:val="20"/>
        </w:rPr>
      </w:pPr>
      <w:r w:rsidRPr="00E064C3">
        <w:rPr>
          <w:rFonts w:ascii="Arial" w:hAnsi="Arial" w:cs="Arial"/>
          <w:bCs/>
          <w:iCs/>
          <w:sz w:val="20"/>
          <w:szCs w:val="20"/>
        </w:rPr>
        <w:t xml:space="preserve">c. Dolor </w:t>
      </w:r>
      <w:r>
        <w:rPr>
          <w:rFonts w:ascii="Arial" w:hAnsi="Arial" w:cs="Arial"/>
          <w:bCs/>
          <w:iCs/>
          <w:sz w:val="20"/>
          <w:szCs w:val="20"/>
        </w:rPr>
        <w:t>simpa</w:t>
      </w:r>
      <w:r w:rsidRPr="00E064C3">
        <w:rPr>
          <w:rFonts w:ascii="Arial" w:hAnsi="Arial" w:cs="Arial"/>
          <w:bCs/>
          <w:iCs/>
          <w:sz w:val="20"/>
          <w:szCs w:val="20"/>
        </w:rPr>
        <w:t>tético.</w:t>
      </w:r>
    </w:p>
    <w:p w:rsidR="001905E0" w:rsidRPr="00E064C3" w:rsidRDefault="001905E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Pr="00E064C3">
        <w:rPr>
          <w:rFonts w:ascii="Arial" w:hAnsi="Arial" w:cs="Arial"/>
          <w:sz w:val="20"/>
          <w:szCs w:val="20"/>
        </w:rPr>
        <w:t xml:space="preserve"> Desordenes de dolor intraoral. (pulpar, periodental, muco-gingival y lingual)</w:t>
      </w:r>
    </w:p>
    <w:p w:rsidR="001905E0" w:rsidRPr="00DB6D54" w:rsidRDefault="001905E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E064C3">
        <w:rPr>
          <w:rFonts w:ascii="Arial" w:hAnsi="Arial" w:cs="Arial"/>
          <w:sz w:val="20"/>
          <w:szCs w:val="20"/>
        </w:rPr>
        <w:t>5</w:t>
      </w:r>
      <w:r w:rsidRPr="009D05A5">
        <w:rPr>
          <w:rFonts w:ascii="Arial" w:hAnsi="Arial" w:cs="Arial"/>
          <w:i/>
          <w:sz w:val="20"/>
          <w:szCs w:val="20"/>
        </w:rPr>
        <w:t xml:space="preserve">. Desordenes </w:t>
      </w:r>
      <w:r w:rsidR="007B7770" w:rsidRPr="009D05A5">
        <w:rPr>
          <w:rFonts w:ascii="Arial" w:hAnsi="Arial" w:cs="Arial"/>
          <w:i/>
          <w:sz w:val="20"/>
          <w:szCs w:val="20"/>
        </w:rPr>
        <w:t>Temporomandibulares</w:t>
      </w:r>
      <w:r w:rsidR="00237296">
        <w:rPr>
          <w:rFonts w:ascii="Arial" w:hAnsi="Arial" w:cs="Arial"/>
          <w:i/>
          <w:sz w:val="20"/>
          <w:szCs w:val="20"/>
        </w:rPr>
        <w:t xml:space="preserve"> (DTM)</w:t>
      </w:r>
      <w:r w:rsidRPr="009D05A5">
        <w:rPr>
          <w:rFonts w:ascii="Arial" w:hAnsi="Arial" w:cs="Arial"/>
          <w:i/>
          <w:sz w:val="20"/>
          <w:szCs w:val="20"/>
        </w:rPr>
        <w:t>. (</w:t>
      </w:r>
      <w:r w:rsidR="007B7770" w:rsidRPr="009D05A5">
        <w:rPr>
          <w:rFonts w:ascii="Arial" w:hAnsi="Arial" w:cs="Arial"/>
          <w:i/>
          <w:sz w:val="20"/>
          <w:szCs w:val="20"/>
        </w:rPr>
        <w:t>Neuro-musculatura</w:t>
      </w:r>
      <w:r w:rsidRPr="009D05A5">
        <w:rPr>
          <w:rFonts w:ascii="Arial" w:hAnsi="Arial" w:cs="Arial"/>
          <w:i/>
          <w:sz w:val="20"/>
          <w:szCs w:val="20"/>
        </w:rPr>
        <w:t xml:space="preserve">, </w:t>
      </w:r>
      <w:r w:rsidR="007B7770">
        <w:rPr>
          <w:rFonts w:ascii="Arial" w:hAnsi="Arial" w:cs="Arial"/>
          <w:i/>
          <w:sz w:val="20"/>
          <w:szCs w:val="20"/>
        </w:rPr>
        <w:t xml:space="preserve">las </w:t>
      </w:r>
      <w:r w:rsidRPr="009D05A5">
        <w:rPr>
          <w:rFonts w:ascii="Arial" w:hAnsi="Arial" w:cs="Arial"/>
          <w:i/>
          <w:sz w:val="20"/>
          <w:szCs w:val="20"/>
        </w:rPr>
        <w:t xml:space="preserve">ATM y </w:t>
      </w:r>
      <w:r w:rsidR="007B7770">
        <w:rPr>
          <w:rFonts w:ascii="Arial" w:hAnsi="Arial" w:cs="Arial"/>
          <w:i/>
          <w:sz w:val="20"/>
          <w:szCs w:val="20"/>
        </w:rPr>
        <w:t xml:space="preserve">la </w:t>
      </w:r>
      <w:r w:rsidRPr="009D05A5">
        <w:rPr>
          <w:rFonts w:ascii="Arial" w:hAnsi="Arial" w:cs="Arial"/>
          <w:i/>
          <w:sz w:val="20"/>
          <w:szCs w:val="20"/>
        </w:rPr>
        <w:t>relaci</w:t>
      </w:r>
      <w:r w:rsidRPr="009D05A5">
        <w:rPr>
          <w:rFonts w:ascii="Arial" w:hAnsi="Arial" w:cs="Arial" w:hint="cs"/>
          <w:i/>
          <w:sz w:val="20"/>
          <w:szCs w:val="20"/>
        </w:rPr>
        <w:t>ó</w:t>
      </w:r>
      <w:r w:rsidRPr="009D05A5">
        <w:rPr>
          <w:rFonts w:ascii="Arial" w:hAnsi="Arial" w:cs="Arial"/>
          <w:i/>
          <w:sz w:val="20"/>
          <w:szCs w:val="20"/>
        </w:rPr>
        <w:t>n interdental).</w:t>
      </w:r>
    </w:p>
    <w:p w:rsidR="001905E0" w:rsidRPr="00B75869" w:rsidRDefault="001905E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B75869">
        <w:rPr>
          <w:rFonts w:ascii="Arial" w:hAnsi="Arial" w:cs="Arial"/>
          <w:sz w:val="20"/>
          <w:szCs w:val="20"/>
        </w:rPr>
        <w:t>6. Estructuras vecinas. (Ojos, o</w:t>
      </w:r>
      <w:r w:rsidRPr="00B75869">
        <w:rPr>
          <w:rFonts w:ascii="Arial" w:hAnsi="Arial" w:cs="Arial" w:hint="cs"/>
          <w:sz w:val="20"/>
          <w:szCs w:val="20"/>
        </w:rPr>
        <w:t>í</w:t>
      </w:r>
      <w:r w:rsidRPr="00B75869">
        <w:rPr>
          <w:rFonts w:ascii="Arial" w:hAnsi="Arial" w:cs="Arial"/>
          <w:sz w:val="20"/>
          <w:szCs w:val="20"/>
        </w:rPr>
        <w:t>dos, senos para nasales, nariz, n</w:t>
      </w:r>
      <w:r w:rsidRPr="00B75869">
        <w:rPr>
          <w:rFonts w:ascii="Arial" w:hAnsi="Arial" w:cs="Arial" w:hint="cs"/>
          <w:sz w:val="20"/>
          <w:szCs w:val="20"/>
        </w:rPr>
        <w:t>ó</w:t>
      </w:r>
      <w:r w:rsidRPr="00B75869">
        <w:rPr>
          <w:rFonts w:ascii="Arial" w:hAnsi="Arial" w:cs="Arial"/>
          <w:sz w:val="20"/>
          <w:szCs w:val="20"/>
        </w:rPr>
        <w:t>dulos linf</w:t>
      </w:r>
      <w:r w:rsidRPr="00B75869">
        <w:rPr>
          <w:rFonts w:ascii="Arial" w:hAnsi="Arial" w:cs="Arial" w:hint="cs"/>
          <w:sz w:val="20"/>
          <w:szCs w:val="20"/>
        </w:rPr>
        <w:t>á</w:t>
      </w:r>
      <w:r w:rsidRPr="00B75869">
        <w:rPr>
          <w:rFonts w:ascii="Arial" w:hAnsi="Arial" w:cs="Arial"/>
          <w:sz w:val="20"/>
          <w:szCs w:val="20"/>
        </w:rPr>
        <w:t>ticos, gl</w:t>
      </w:r>
      <w:r w:rsidRPr="00B75869">
        <w:rPr>
          <w:rFonts w:ascii="Arial" w:hAnsi="Arial" w:cs="Arial" w:hint="cs"/>
          <w:sz w:val="20"/>
          <w:szCs w:val="20"/>
        </w:rPr>
        <w:t>á</w:t>
      </w:r>
      <w:r w:rsidRPr="00B75869">
        <w:rPr>
          <w:rFonts w:ascii="Arial" w:hAnsi="Arial" w:cs="Arial"/>
          <w:sz w:val="20"/>
          <w:szCs w:val="20"/>
        </w:rPr>
        <w:t>ndulas salivares y cuello).</w:t>
      </w:r>
    </w:p>
    <w:p w:rsidR="001905E0" w:rsidRDefault="001905E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B75869">
        <w:rPr>
          <w:rFonts w:ascii="Arial" w:hAnsi="Arial" w:cs="Arial"/>
          <w:sz w:val="20"/>
          <w:szCs w:val="20"/>
        </w:rPr>
        <w:t>7. Desórdenes</w:t>
      </w:r>
      <w:r>
        <w:rPr>
          <w:rFonts w:ascii="Arial" w:hAnsi="Arial" w:cs="Arial"/>
          <w:sz w:val="20"/>
          <w:szCs w:val="20"/>
        </w:rPr>
        <w:t xml:space="preserve"> mentales. (Desordenes somato-</w:t>
      </w:r>
      <w:r w:rsidRPr="00B75869">
        <w:rPr>
          <w:rFonts w:ascii="Arial" w:hAnsi="Arial" w:cs="Arial"/>
          <w:sz w:val="20"/>
          <w:szCs w:val="20"/>
        </w:rPr>
        <w:t>formes, s</w:t>
      </w:r>
      <w:r w:rsidRPr="00B75869">
        <w:rPr>
          <w:rFonts w:ascii="Arial" w:hAnsi="Arial" w:cs="Arial" w:hint="cs"/>
          <w:sz w:val="20"/>
          <w:szCs w:val="20"/>
        </w:rPr>
        <w:t>í</w:t>
      </w:r>
      <w:r w:rsidRPr="00B75869">
        <w:rPr>
          <w:rFonts w:ascii="Arial" w:hAnsi="Arial" w:cs="Arial"/>
          <w:sz w:val="20"/>
          <w:szCs w:val="20"/>
        </w:rPr>
        <w:t>ndromes de dolor de origen sicog</w:t>
      </w:r>
      <w:r w:rsidRPr="00B75869">
        <w:rPr>
          <w:rFonts w:ascii="Arial" w:hAnsi="Arial" w:cs="Arial" w:hint="cs"/>
          <w:sz w:val="20"/>
          <w:szCs w:val="20"/>
        </w:rPr>
        <w:t>é</w:t>
      </w:r>
      <w:r w:rsidRPr="00B75869">
        <w:rPr>
          <w:rFonts w:ascii="Arial" w:hAnsi="Arial" w:cs="Arial"/>
          <w:sz w:val="20"/>
          <w:szCs w:val="20"/>
        </w:rPr>
        <w:t>nico).</w:t>
      </w:r>
      <w:r>
        <w:rPr>
          <w:rFonts w:ascii="Arial" w:hAnsi="Arial" w:cs="Arial"/>
          <w:sz w:val="20"/>
          <w:szCs w:val="20"/>
        </w:rPr>
        <w:t xml:space="preserve">  </w:t>
      </w:r>
    </w:p>
    <w:p w:rsidR="00677FCB" w:rsidRPr="00A14D88" w:rsidRDefault="00975450" w:rsidP="00677FCB">
      <w:pPr>
        <w:spacing w:after="0"/>
        <w:rPr>
          <w:rFonts w:ascii="Arial" w:hAnsi="Arial" w:cs="Arial"/>
          <w:sz w:val="20"/>
          <w:szCs w:val="20"/>
        </w:rPr>
      </w:pPr>
      <w:r w:rsidRPr="000800BE">
        <w:rPr>
          <w:rFonts w:ascii="Arial" w:hAnsi="Arial" w:cs="Arial"/>
          <w:sz w:val="20"/>
          <w:szCs w:val="20"/>
        </w:rPr>
        <w:t xml:space="preserve">Las </w:t>
      </w:r>
      <w:r>
        <w:rPr>
          <w:rFonts w:ascii="Arial" w:hAnsi="Arial" w:cs="Arial"/>
          <w:i/>
          <w:sz w:val="20"/>
          <w:szCs w:val="20"/>
        </w:rPr>
        <w:t>DTM</w:t>
      </w:r>
      <w:r w:rsidR="003B34D8">
        <w:rPr>
          <w:rFonts w:ascii="Arial" w:hAnsi="Arial" w:cs="Arial"/>
          <w:i/>
          <w:sz w:val="20"/>
          <w:szCs w:val="20"/>
          <w:vertAlign w:val="superscript"/>
        </w:rPr>
        <w:t>3</w:t>
      </w:r>
      <w:r w:rsidRPr="000800BE">
        <w:rPr>
          <w:rFonts w:ascii="Arial" w:hAnsi="Arial" w:cs="Arial"/>
          <w:sz w:val="20"/>
          <w:szCs w:val="20"/>
        </w:rPr>
        <w:t xml:space="preserve"> se clasifican según su origen anatómico en</w:t>
      </w:r>
      <w:r w:rsidRPr="00EE5788">
        <w:rPr>
          <w:rFonts w:ascii="Arial" w:hAnsi="Arial" w:cs="Arial"/>
          <w:i/>
          <w:sz w:val="20"/>
          <w:szCs w:val="20"/>
        </w:rPr>
        <w:t>; Intra-capsulares</w:t>
      </w:r>
      <w:r w:rsidR="00AC3CAA">
        <w:rPr>
          <w:rFonts w:ascii="Arial" w:hAnsi="Arial" w:cs="Arial"/>
          <w:i/>
          <w:sz w:val="20"/>
          <w:szCs w:val="20"/>
        </w:rPr>
        <w:t xml:space="preserve"> (ligamentos, discos, etc.)</w:t>
      </w:r>
      <w:r w:rsidR="005E00B8">
        <w:rPr>
          <w:rFonts w:ascii="Arial" w:hAnsi="Arial" w:cs="Arial"/>
          <w:i/>
          <w:sz w:val="20"/>
          <w:szCs w:val="20"/>
        </w:rPr>
        <w:t>, Extra-</w:t>
      </w:r>
      <w:r w:rsidRPr="00EE5788">
        <w:rPr>
          <w:rFonts w:ascii="Arial" w:hAnsi="Arial" w:cs="Arial"/>
          <w:i/>
          <w:sz w:val="20"/>
          <w:szCs w:val="20"/>
        </w:rPr>
        <w:t>capsulares</w:t>
      </w:r>
      <w:r w:rsidR="00AC3CAA">
        <w:rPr>
          <w:rFonts w:ascii="Arial" w:hAnsi="Arial" w:cs="Arial"/>
          <w:i/>
          <w:sz w:val="20"/>
          <w:szCs w:val="20"/>
        </w:rPr>
        <w:t xml:space="preserve"> (neuro musculatura, ligamentos, etc.)</w:t>
      </w:r>
      <w:r w:rsidR="00A26F56">
        <w:rPr>
          <w:rFonts w:ascii="Arial" w:hAnsi="Arial" w:cs="Arial"/>
          <w:i/>
          <w:sz w:val="20"/>
          <w:szCs w:val="20"/>
        </w:rPr>
        <w:t xml:space="preserve"> </w:t>
      </w:r>
      <w:r w:rsidR="00A26F56" w:rsidRPr="00A26F56">
        <w:rPr>
          <w:rFonts w:ascii="Arial" w:hAnsi="Arial" w:cs="Arial"/>
          <w:sz w:val="20"/>
          <w:szCs w:val="20"/>
        </w:rPr>
        <w:t>e</w:t>
      </w:r>
      <w:r w:rsidRPr="00EE5788">
        <w:rPr>
          <w:rFonts w:ascii="Arial" w:hAnsi="Arial" w:cs="Arial"/>
          <w:i/>
          <w:sz w:val="20"/>
          <w:szCs w:val="20"/>
        </w:rPr>
        <w:t xml:space="preserve"> Interdentales</w:t>
      </w:r>
      <w:r w:rsidR="00AC3CAA" w:rsidRPr="00AC3CAA">
        <w:rPr>
          <w:rFonts w:ascii="Arial" w:hAnsi="Arial" w:cs="Arial"/>
          <w:sz w:val="20"/>
          <w:szCs w:val="20"/>
        </w:rPr>
        <w:t xml:space="preserve"> </w:t>
      </w:r>
      <w:r w:rsidR="00AC3CAA">
        <w:rPr>
          <w:rFonts w:ascii="Arial" w:hAnsi="Arial" w:cs="Arial"/>
          <w:sz w:val="20"/>
          <w:szCs w:val="20"/>
        </w:rPr>
        <w:t>(</w:t>
      </w:r>
      <w:r w:rsidR="00AC3CAA" w:rsidRPr="00A26F56">
        <w:rPr>
          <w:rFonts w:ascii="Arial" w:hAnsi="Arial" w:cs="Arial"/>
          <w:i/>
          <w:sz w:val="20"/>
          <w:szCs w:val="20"/>
        </w:rPr>
        <w:t>dientes, tejidos de soporte y</w:t>
      </w:r>
      <w:r w:rsidR="00AC3CAA" w:rsidRPr="009D05A5">
        <w:rPr>
          <w:rFonts w:ascii="Arial" w:hAnsi="Arial" w:cs="Arial"/>
          <w:sz w:val="20"/>
          <w:szCs w:val="20"/>
        </w:rPr>
        <w:t xml:space="preserve"> </w:t>
      </w:r>
      <w:r w:rsidR="00AC3CAA" w:rsidRPr="00A26F56">
        <w:rPr>
          <w:rFonts w:ascii="Arial" w:hAnsi="Arial" w:cs="Arial"/>
          <w:i/>
          <w:sz w:val="20"/>
          <w:szCs w:val="20"/>
        </w:rPr>
        <w:t>v</w:t>
      </w:r>
      <w:r w:rsidR="00AC3CAA" w:rsidRPr="00A26F56">
        <w:rPr>
          <w:rFonts w:ascii="Arial" w:hAnsi="Arial" w:cs="Arial" w:hint="cs"/>
          <w:i/>
          <w:sz w:val="20"/>
          <w:szCs w:val="20"/>
        </w:rPr>
        <w:t>í</w:t>
      </w:r>
      <w:r w:rsidR="00AC3CAA" w:rsidRPr="00A26F56">
        <w:rPr>
          <w:rFonts w:ascii="Arial" w:hAnsi="Arial" w:cs="Arial"/>
          <w:i/>
          <w:sz w:val="20"/>
          <w:szCs w:val="20"/>
        </w:rPr>
        <w:t>as a</w:t>
      </w:r>
      <w:r w:rsidR="00AC3CAA" w:rsidRPr="00A26F56">
        <w:rPr>
          <w:rFonts w:ascii="Arial" w:hAnsi="Arial" w:cs="Arial" w:hint="cs"/>
          <w:i/>
          <w:sz w:val="20"/>
          <w:szCs w:val="20"/>
        </w:rPr>
        <w:t>é</w:t>
      </w:r>
      <w:r w:rsidR="00AC3CAA" w:rsidRPr="00A26F56">
        <w:rPr>
          <w:rFonts w:ascii="Arial" w:hAnsi="Arial" w:cs="Arial"/>
          <w:i/>
          <w:sz w:val="20"/>
          <w:szCs w:val="20"/>
        </w:rPr>
        <w:t>reas o desordenes del sue</w:t>
      </w:r>
      <w:r w:rsidR="00AC3CAA" w:rsidRPr="00A26F56">
        <w:rPr>
          <w:rFonts w:ascii="Arial" w:hAnsi="Arial" w:cs="Arial" w:hint="cs"/>
          <w:i/>
          <w:sz w:val="20"/>
          <w:szCs w:val="20"/>
        </w:rPr>
        <w:t>ñ</w:t>
      </w:r>
      <w:r w:rsidR="00AC3CAA" w:rsidRPr="00A26F56">
        <w:rPr>
          <w:rFonts w:ascii="Arial" w:hAnsi="Arial" w:cs="Arial"/>
          <w:i/>
          <w:sz w:val="20"/>
          <w:szCs w:val="20"/>
        </w:rPr>
        <w:t>o</w:t>
      </w:r>
      <w:r w:rsidR="00AC3CAA">
        <w:rPr>
          <w:rFonts w:ascii="Arial" w:hAnsi="Arial" w:cs="Arial"/>
          <w:sz w:val="20"/>
          <w:szCs w:val="20"/>
        </w:rPr>
        <w:t>)</w:t>
      </w:r>
      <w:r w:rsidRPr="000800BE">
        <w:rPr>
          <w:rFonts w:ascii="Arial" w:hAnsi="Arial" w:cs="Arial"/>
          <w:sz w:val="20"/>
          <w:szCs w:val="20"/>
        </w:rPr>
        <w:t>. Son análogos a los otros sistemas ortopédicos del cuerpo humano y</w:t>
      </w:r>
      <w:r w:rsidRPr="000800BE">
        <w:rPr>
          <w:rFonts w:ascii="Arial" w:hAnsi="Arial" w:cs="Arial"/>
          <w:i/>
          <w:iCs/>
          <w:sz w:val="20"/>
          <w:szCs w:val="20"/>
        </w:rPr>
        <w:t xml:space="preserve"> </w:t>
      </w:r>
      <w:r w:rsidRPr="00E7696C">
        <w:rPr>
          <w:rFonts w:ascii="Arial" w:hAnsi="Arial" w:cs="Arial"/>
          <w:iCs/>
          <w:sz w:val="20"/>
          <w:szCs w:val="20"/>
        </w:rPr>
        <w:t xml:space="preserve">la queja principal es de dolor </w:t>
      </w:r>
      <w:r w:rsidR="00E7696C">
        <w:rPr>
          <w:rFonts w:ascii="Arial" w:hAnsi="Arial" w:cs="Arial"/>
          <w:iCs/>
          <w:sz w:val="20"/>
          <w:szCs w:val="20"/>
        </w:rPr>
        <w:t xml:space="preserve">o la disfunción </w:t>
      </w:r>
      <w:r w:rsidRPr="00E7696C">
        <w:rPr>
          <w:rFonts w:ascii="Arial" w:hAnsi="Arial" w:cs="Arial"/>
          <w:iCs/>
          <w:sz w:val="20"/>
          <w:szCs w:val="20"/>
        </w:rPr>
        <w:t>en aéreas cefálicas, faciales o cervicales</w:t>
      </w:r>
      <w:r w:rsidR="003B34D8">
        <w:rPr>
          <w:rFonts w:ascii="Arial" w:hAnsi="Arial" w:cs="Arial"/>
          <w:iCs/>
          <w:sz w:val="20"/>
          <w:szCs w:val="20"/>
          <w:vertAlign w:val="superscript"/>
        </w:rPr>
        <w:t>4</w:t>
      </w:r>
      <w:r w:rsidRPr="00E7696C">
        <w:rPr>
          <w:rFonts w:ascii="Arial" w:hAnsi="Arial" w:cs="Arial"/>
          <w:iCs/>
          <w:sz w:val="20"/>
          <w:szCs w:val="20"/>
        </w:rPr>
        <w:t>.</w:t>
      </w:r>
      <w:r w:rsidRPr="000800BE">
        <w:rPr>
          <w:rFonts w:ascii="Arial" w:hAnsi="Arial" w:cs="Arial"/>
          <w:sz w:val="20"/>
          <w:szCs w:val="20"/>
        </w:rPr>
        <w:t xml:space="preserve"> </w:t>
      </w:r>
      <w:r w:rsidR="00186A58">
        <w:rPr>
          <w:rFonts w:ascii="Arial" w:hAnsi="Arial" w:cs="Arial"/>
          <w:sz w:val="20"/>
          <w:szCs w:val="20"/>
        </w:rPr>
        <w:t>El caso qu</w:t>
      </w:r>
      <w:r w:rsidR="00A14D88">
        <w:rPr>
          <w:rFonts w:ascii="Arial" w:hAnsi="Arial" w:cs="Arial"/>
          <w:sz w:val="20"/>
          <w:szCs w:val="20"/>
        </w:rPr>
        <w:t>e presentaremos es un ejemplo donde predominan</w:t>
      </w:r>
      <w:r w:rsidR="00186A58">
        <w:rPr>
          <w:rFonts w:ascii="Arial" w:hAnsi="Arial" w:cs="Arial"/>
          <w:sz w:val="20"/>
          <w:szCs w:val="20"/>
        </w:rPr>
        <w:t xml:space="preserve"> </w:t>
      </w:r>
      <w:r w:rsidR="00DF55DB" w:rsidRPr="00A14D88">
        <w:rPr>
          <w:rFonts w:ascii="Arial" w:hAnsi="Arial" w:cs="Arial"/>
          <w:i/>
          <w:sz w:val="20"/>
          <w:szCs w:val="20"/>
        </w:rPr>
        <w:t xml:space="preserve">los </w:t>
      </w:r>
      <w:r w:rsidR="00186A58" w:rsidRPr="00A14D88">
        <w:rPr>
          <w:rFonts w:ascii="Arial" w:hAnsi="Arial" w:cs="Arial"/>
          <w:i/>
          <w:sz w:val="20"/>
          <w:szCs w:val="20"/>
        </w:rPr>
        <w:t>DTM de</w:t>
      </w:r>
      <w:r w:rsidR="00E255C9" w:rsidRPr="00A14D88">
        <w:rPr>
          <w:rFonts w:ascii="Arial" w:hAnsi="Arial" w:cs="Arial"/>
          <w:i/>
          <w:sz w:val="20"/>
          <w:szCs w:val="20"/>
        </w:rPr>
        <w:t>l</w:t>
      </w:r>
      <w:r w:rsidR="00186A58" w:rsidRPr="00A14D88">
        <w:rPr>
          <w:rFonts w:ascii="Arial" w:hAnsi="Arial" w:cs="Arial"/>
          <w:i/>
          <w:sz w:val="20"/>
          <w:szCs w:val="20"/>
        </w:rPr>
        <w:t xml:space="preserve"> tipo</w:t>
      </w:r>
      <w:r w:rsidR="00DF55DB" w:rsidRPr="00A14D88">
        <w:rPr>
          <w:rFonts w:ascii="Arial" w:hAnsi="Arial" w:cs="Arial"/>
          <w:i/>
          <w:sz w:val="20"/>
          <w:szCs w:val="20"/>
        </w:rPr>
        <w:t xml:space="preserve"> extra </w:t>
      </w:r>
      <w:r w:rsidR="00186A58" w:rsidRPr="00A14D88">
        <w:rPr>
          <w:rFonts w:ascii="Arial" w:hAnsi="Arial" w:cs="Arial"/>
          <w:i/>
          <w:sz w:val="20"/>
          <w:szCs w:val="20"/>
        </w:rPr>
        <w:t>capsular</w:t>
      </w:r>
      <w:r w:rsidR="00186A58" w:rsidRPr="00A14D88">
        <w:rPr>
          <w:rFonts w:ascii="Arial" w:hAnsi="Arial" w:cs="Arial"/>
          <w:sz w:val="20"/>
          <w:szCs w:val="20"/>
        </w:rPr>
        <w:t xml:space="preserve"> </w:t>
      </w:r>
      <w:r w:rsidR="00A14D88" w:rsidRPr="00A14D88">
        <w:rPr>
          <w:rFonts w:ascii="Arial" w:hAnsi="Arial" w:cs="Arial"/>
          <w:sz w:val="20"/>
          <w:szCs w:val="20"/>
        </w:rPr>
        <w:t>por lo que en esta ocasión</w:t>
      </w:r>
      <w:r w:rsidR="00186A58" w:rsidRPr="00A14D88">
        <w:rPr>
          <w:rFonts w:ascii="Arial" w:hAnsi="Arial" w:cs="Arial"/>
          <w:sz w:val="20"/>
          <w:szCs w:val="20"/>
        </w:rPr>
        <w:t xml:space="preserve"> nos limitaremos a su descripción</w:t>
      </w:r>
      <w:r w:rsidR="00DF55DB" w:rsidRPr="00A14D88">
        <w:rPr>
          <w:rFonts w:ascii="Arial" w:hAnsi="Arial" w:cs="Arial"/>
          <w:sz w:val="20"/>
          <w:szCs w:val="20"/>
        </w:rPr>
        <w:t>.</w:t>
      </w:r>
    </w:p>
    <w:p w:rsidR="00975450" w:rsidRPr="00A14D88" w:rsidRDefault="00DF55DB" w:rsidP="00677FCB">
      <w:pPr>
        <w:spacing w:after="0"/>
        <w:contextualSpacing/>
        <w:rPr>
          <w:rFonts w:ascii="Arial" w:hAnsi="Arial" w:cs="Arial"/>
          <w:sz w:val="20"/>
          <w:szCs w:val="20"/>
        </w:rPr>
      </w:pPr>
      <w:r w:rsidRPr="00A14D88">
        <w:rPr>
          <w:rFonts w:ascii="Arial" w:hAnsi="Arial" w:cs="Arial"/>
          <w:sz w:val="20"/>
          <w:szCs w:val="20"/>
        </w:rPr>
        <w:t>Las</w:t>
      </w:r>
      <w:r w:rsidR="00975450" w:rsidRPr="00A14D88">
        <w:rPr>
          <w:rFonts w:ascii="Arial" w:hAnsi="Arial" w:cs="Arial"/>
          <w:sz w:val="20"/>
          <w:szCs w:val="20"/>
        </w:rPr>
        <w:t xml:space="preserve"> etiologías</w:t>
      </w:r>
      <w:r w:rsidRPr="00A14D88">
        <w:rPr>
          <w:rFonts w:ascii="Arial" w:hAnsi="Arial" w:cs="Arial"/>
          <w:sz w:val="20"/>
          <w:szCs w:val="20"/>
        </w:rPr>
        <w:t xml:space="preserve"> de los DTM</w:t>
      </w:r>
      <w:r w:rsidR="00975450" w:rsidRPr="00A14D88">
        <w:rPr>
          <w:rFonts w:ascii="Arial" w:hAnsi="Arial" w:cs="Arial"/>
          <w:sz w:val="20"/>
          <w:szCs w:val="20"/>
        </w:rPr>
        <w:t xml:space="preserve"> pueden ser: </w:t>
      </w:r>
    </w:p>
    <w:p w:rsidR="00975450" w:rsidRDefault="00975450" w:rsidP="00677FC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</w:rPr>
        <w:t xml:space="preserve">Congénitas o Hereditarias, </w:t>
      </w:r>
    </w:p>
    <w:p w:rsidR="00975450" w:rsidRPr="00975450" w:rsidRDefault="00975450" w:rsidP="00677FC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  <w:lang w:val="es-MX"/>
        </w:rPr>
        <w:t>Enfermedades sistémicas</w:t>
      </w:r>
      <w:r w:rsidR="006C3537">
        <w:rPr>
          <w:rFonts w:ascii="Arial" w:hAnsi="Arial" w:cs="Arial"/>
          <w:sz w:val="20"/>
          <w:szCs w:val="20"/>
          <w:lang w:val="es-MX"/>
        </w:rPr>
        <w:t>, autoinmunes</w:t>
      </w:r>
      <w:r w:rsidRPr="00975450">
        <w:rPr>
          <w:rFonts w:ascii="Arial" w:hAnsi="Arial" w:cs="Arial"/>
          <w:sz w:val="20"/>
          <w:szCs w:val="20"/>
          <w:lang w:val="es-MX"/>
        </w:rPr>
        <w:t xml:space="preserve"> o infecciosas, </w:t>
      </w:r>
    </w:p>
    <w:p w:rsidR="00975450" w:rsidRPr="00975450" w:rsidRDefault="00975450" w:rsidP="00677FC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  <w:lang w:val="es-MX"/>
        </w:rPr>
        <w:t xml:space="preserve">Tumorales, </w:t>
      </w:r>
    </w:p>
    <w:p w:rsidR="00975450" w:rsidRPr="00975450" w:rsidRDefault="00975450" w:rsidP="00677FC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  <w:lang w:val="es-MX"/>
        </w:rPr>
        <w:t>Disfuncionales</w:t>
      </w:r>
      <w:r w:rsidRPr="00975450">
        <w:rPr>
          <w:rFonts w:ascii="Arial" w:hAnsi="Arial" w:cs="Arial"/>
          <w:sz w:val="20"/>
          <w:szCs w:val="20"/>
        </w:rPr>
        <w:t xml:space="preserve"> o</w:t>
      </w:r>
      <w:r w:rsidRPr="00975450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975450" w:rsidRPr="00975450" w:rsidRDefault="00975450" w:rsidP="00677FC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  <w:lang w:val="es-MX"/>
        </w:rPr>
        <w:t>Comorbides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9C6B48" w:rsidRDefault="00975450" w:rsidP="00677FCB">
      <w:pPr>
        <w:spacing w:after="0"/>
        <w:rPr>
          <w:rFonts w:ascii="Arial" w:hAnsi="Arial" w:cs="Arial"/>
          <w:sz w:val="20"/>
          <w:szCs w:val="20"/>
        </w:rPr>
      </w:pPr>
      <w:r w:rsidRPr="00975450">
        <w:rPr>
          <w:rFonts w:ascii="Arial" w:hAnsi="Arial" w:cs="Arial"/>
          <w:sz w:val="20"/>
          <w:szCs w:val="20"/>
          <w:lang w:val="es-MX"/>
        </w:rPr>
        <w:t xml:space="preserve"> Las más comunes son las Disfuncionales</w:t>
      </w:r>
      <w:r w:rsidRPr="00975450">
        <w:rPr>
          <w:rFonts w:ascii="Arial" w:hAnsi="Arial" w:cs="Arial"/>
          <w:sz w:val="20"/>
          <w:szCs w:val="20"/>
        </w:rPr>
        <w:t xml:space="preserve"> y son el resultado de sobrecargas súbitas o </w:t>
      </w:r>
      <w:r w:rsidR="007B7770" w:rsidRPr="00975450">
        <w:rPr>
          <w:rFonts w:ascii="Arial" w:hAnsi="Arial" w:cs="Arial"/>
          <w:sz w:val="20"/>
          <w:szCs w:val="20"/>
        </w:rPr>
        <w:t>macro traumas</w:t>
      </w:r>
      <w:r w:rsidRPr="00975450">
        <w:rPr>
          <w:rFonts w:ascii="Arial" w:hAnsi="Arial" w:cs="Arial"/>
          <w:sz w:val="20"/>
          <w:szCs w:val="20"/>
        </w:rPr>
        <w:t xml:space="preserve"> </w:t>
      </w:r>
      <w:r w:rsidR="00677FCB">
        <w:rPr>
          <w:rFonts w:ascii="Arial" w:hAnsi="Arial" w:cs="Arial"/>
          <w:sz w:val="20"/>
          <w:szCs w:val="20"/>
        </w:rPr>
        <w:t>(25%</w:t>
      </w:r>
      <w:r w:rsidR="00186A58">
        <w:rPr>
          <w:rFonts w:ascii="Arial" w:hAnsi="Arial" w:cs="Arial"/>
          <w:sz w:val="20"/>
          <w:szCs w:val="20"/>
        </w:rPr>
        <w:t>) o por sobrecargas</w:t>
      </w:r>
      <w:r w:rsidRPr="00975450">
        <w:rPr>
          <w:rFonts w:ascii="Arial" w:hAnsi="Arial" w:cs="Arial"/>
          <w:sz w:val="20"/>
          <w:szCs w:val="20"/>
        </w:rPr>
        <w:t xml:space="preserve"> repetitivas o micro</w:t>
      </w:r>
      <w:r w:rsidR="00186A58">
        <w:rPr>
          <w:rFonts w:ascii="Arial" w:hAnsi="Arial" w:cs="Arial"/>
          <w:sz w:val="20"/>
          <w:szCs w:val="20"/>
        </w:rPr>
        <w:t xml:space="preserve"> </w:t>
      </w:r>
      <w:r w:rsidRPr="00975450">
        <w:rPr>
          <w:rFonts w:ascii="Arial" w:hAnsi="Arial" w:cs="Arial"/>
          <w:sz w:val="20"/>
          <w:szCs w:val="20"/>
        </w:rPr>
        <w:t xml:space="preserve">traumas (75%) y pueden ser comorbides. Las causas de los </w:t>
      </w:r>
      <w:r w:rsidR="007B7770" w:rsidRPr="00975450">
        <w:rPr>
          <w:rFonts w:ascii="Arial" w:hAnsi="Arial" w:cs="Arial"/>
          <w:sz w:val="20"/>
          <w:szCs w:val="20"/>
        </w:rPr>
        <w:t>micro traumas</w:t>
      </w:r>
      <w:r w:rsidRPr="00975450">
        <w:rPr>
          <w:rFonts w:ascii="Arial" w:hAnsi="Arial" w:cs="Arial"/>
          <w:sz w:val="20"/>
          <w:szCs w:val="20"/>
        </w:rPr>
        <w:t xml:space="preserve"> son las relaciones interdentales m</w:t>
      </w:r>
      <w:r>
        <w:rPr>
          <w:rFonts w:ascii="Arial" w:hAnsi="Arial" w:cs="Arial"/>
          <w:sz w:val="20"/>
          <w:szCs w:val="20"/>
        </w:rPr>
        <w:t>al a</w:t>
      </w:r>
      <w:r w:rsidRPr="00975450">
        <w:rPr>
          <w:rFonts w:ascii="Arial" w:hAnsi="Arial" w:cs="Arial"/>
          <w:sz w:val="20"/>
          <w:szCs w:val="20"/>
        </w:rPr>
        <w:t>daptadas  (mala mordida o contactos prematuros)</w:t>
      </w:r>
      <w:r w:rsidR="003B34D8">
        <w:rPr>
          <w:rFonts w:ascii="Arial" w:hAnsi="Arial" w:cs="Arial"/>
          <w:sz w:val="20"/>
          <w:szCs w:val="20"/>
          <w:vertAlign w:val="superscript"/>
        </w:rPr>
        <w:t>5</w:t>
      </w:r>
      <w:r w:rsidRPr="00975450">
        <w:rPr>
          <w:rFonts w:ascii="Arial" w:hAnsi="Arial" w:cs="Arial"/>
          <w:sz w:val="20"/>
          <w:szCs w:val="20"/>
        </w:rPr>
        <w:t xml:space="preserve">, los factores sicosociales y las </w:t>
      </w:r>
      <w:r w:rsidR="007B7770" w:rsidRPr="00975450">
        <w:rPr>
          <w:rFonts w:ascii="Arial" w:hAnsi="Arial" w:cs="Arial"/>
          <w:sz w:val="20"/>
          <w:szCs w:val="20"/>
        </w:rPr>
        <w:t>para funciones</w:t>
      </w:r>
      <w:r w:rsidRPr="00975450">
        <w:rPr>
          <w:rFonts w:ascii="Arial" w:hAnsi="Arial" w:cs="Arial"/>
          <w:sz w:val="20"/>
          <w:szCs w:val="20"/>
        </w:rPr>
        <w:t xml:space="preserve"> (bruxismo)</w:t>
      </w:r>
      <w:r w:rsidR="003B34D8">
        <w:rPr>
          <w:rFonts w:ascii="Arial" w:hAnsi="Arial" w:cs="Arial"/>
          <w:sz w:val="20"/>
          <w:szCs w:val="20"/>
          <w:vertAlign w:val="superscript"/>
        </w:rPr>
        <w:t>6</w:t>
      </w:r>
      <w:r w:rsidRPr="00975450">
        <w:rPr>
          <w:rFonts w:ascii="Arial" w:hAnsi="Arial" w:cs="Arial"/>
          <w:sz w:val="20"/>
          <w:szCs w:val="20"/>
        </w:rPr>
        <w:t>.</w:t>
      </w:r>
    </w:p>
    <w:p w:rsidR="00677FCB" w:rsidRDefault="00052CE0" w:rsidP="00677FCB">
      <w:pPr>
        <w:spacing w:after="0"/>
        <w:rPr>
          <w:rFonts w:ascii="Arial" w:hAnsi="Arial" w:cs="Arial"/>
          <w:sz w:val="20"/>
          <w:szCs w:val="20"/>
        </w:rPr>
      </w:pPr>
      <w:r w:rsidRPr="00EE5788">
        <w:rPr>
          <w:rFonts w:ascii="Arial" w:hAnsi="Arial" w:cs="Arial"/>
          <w:i/>
          <w:sz w:val="20"/>
          <w:szCs w:val="20"/>
        </w:rPr>
        <w:t xml:space="preserve">Los </w:t>
      </w:r>
      <w:r w:rsidR="00860FA8" w:rsidRPr="00EE5788">
        <w:rPr>
          <w:rFonts w:ascii="Arial" w:hAnsi="Arial" w:cs="Arial"/>
          <w:i/>
          <w:sz w:val="20"/>
          <w:szCs w:val="20"/>
        </w:rPr>
        <w:t>Desórdenes</w:t>
      </w:r>
      <w:r w:rsidRPr="00EE5788">
        <w:rPr>
          <w:rFonts w:ascii="Arial" w:hAnsi="Arial" w:cs="Arial"/>
          <w:i/>
          <w:sz w:val="20"/>
          <w:szCs w:val="20"/>
        </w:rPr>
        <w:t xml:space="preserve"> Extra capsulares</w:t>
      </w:r>
      <w:r w:rsidRPr="000800BE">
        <w:rPr>
          <w:rFonts w:ascii="Arial" w:hAnsi="Arial" w:cs="Arial"/>
          <w:sz w:val="20"/>
          <w:szCs w:val="20"/>
        </w:rPr>
        <w:t xml:space="preserve"> </w:t>
      </w:r>
      <w:r w:rsidR="00E255C9">
        <w:rPr>
          <w:rFonts w:ascii="Arial" w:hAnsi="Arial" w:cs="Arial"/>
          <w:sz w:val="20"/>
          <w:szCs w:val="20"/>
        </w:rPr>
        <w:t xml:space="preserve">son los más frecuentes y </w:t>
      </w:r>
      <w:r w:rsidRPr="000800BE">
        <w:rPr>
          <w:rFonts w:ascii="Arial" w:hAnsi="Arial" w:cs="Arial"/>
          <w:sz w:val="20"/>
          <w:szCs w:val="20"/>
        </w:rPr>
        <w:t xml:space="preserve">pueden ser Agudos o Crónicos. </w:t>
      </w:r>
    </w:p>
    <w:p w:rsidR="00052CE0" w:rsidRPr="00860FA8" w:rsidRDefault="00052CE0" w:rsidP="00677FCB">
      <w:pPr>
        <w:spacing w:after="0"/>
        <w:rPr>
          <w:rFonts w:ascii="Arial" w:hAnsi="Arial" w:cs="Arial"/>
          <w:sz w:val="20"/>
          <w:szCs w:val="20"/>
        </w:rPr>
      </w:pPr>
      <w:r w:rsidRPr="00DF55DB">
        <w:rPr>
          <w:rFonts w:ascii="Arial" w:hAnsi="Arial" w:cs="Arial"/>
          <w:i/>
          <w:sz w:val="20"/>
          <w:szCs w:val="20"/>
        </w:rPr>
        <w:t>Los Agudos</w:t>
      </w:r>
      <w:r w:rsidRPr="000800BE">
        <w:rPr>
          <w:rFonts w:ascii="Arial" w:hAnsi="Arial" w:cs="Arial"/>
          <w:sz w:val="20"/>
          <w:szCs w:val="20"/>
        </w:rPr>
        <w:t xml:space="preserve"> se refieren a patologías con dolor o inflamación donde el origen y el sitio afectado coinciden. Su duración usual de menos de 6 meses y no hay alteración de la percepción cerebral del área afectada. Se clasifican en: </w:t>
      </w:r>
      <w:r w:rsidRPr="00860FA8">
        <w:rPr>
          <w:rFonts w:ascii="Arial" w:hAnsi="Arial" w:cs="Arial"/>
          <w:b/>
          <w:i/>
          <w:sz w:val="20"/>
          <w:szCs w:val="20"/>
        </w:rPr>
        <w:t xml:space="preserve">el </w:t>
      </w:r>
      <w:r w:rsidRPr="00860FA8">
        <w:rPr>
          <w:rFonts w:ascii="Arial" w:hAnsi="Arial" w:cs="Arial"/>
          <w:b/>
          <w:i/>
          <w:sz w:val="20"/>
          <w:szCs w:val="20"/>
          <w:lang w:val="es-ES_tradnl"/>
        </w:rPr>
        <w:t>mioespasmo tónico o trismus</w:t>
      </w:r>
      <w:r w:rsidRPr="00860FA8">
        <w:rPr>
          <w:rFonts w:ascii="Arial" w:hAnsi="Arial" w:cs="Arial"/>
          <w:b/>
          <w:sz w:val="20"/>
          <w:szCs w:val="20"/>
          <w:lang w:val="es-ES_tradnl"/>
        </w:rPr>
        <w:t>,</w:t>
      </w:r>
      <w:r w:rsidRPr="000800BE">
        <w:rPr>
          <w:rFonts w:ascii="Arial" w:hAnsi="Arial" w:cs="Arial"/>
          <w:sz w:val="20"/>
          <w:szCs w:val="20"/>
          <w:lang w:val="es-ES_tradnl"/>
        </w:rPr>
        <w:t xml:space="preserve"> la ferulizacion  o co-contraccion muscular y la </w:t>
      </w:r>
      <w:r w:rsidRPr="00860FA8">
        <w:rPr>
          <w:rFonts w:ascii="Arial" w:hAnsi="Arial" w:cs="Arial"/>
          <w:iCs/>
          <w:sz w:val="20"/>
          <w:szCs w:val="20"/>
          <w:lang w:val="es-ES_tradnl"/>
        </w:rPr>
        <w:t>miositis.</w:t>
      </w:r>
      <w:r w:rsidRPr="000800BE"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</w:p>
    <w:p w:rsidR="00052CE0" w:rsidRPr="00E255C9" w:rsidRDefault="00052CE0" w:rsidP="00677FCB">
      <w:pPr>
        <w:pStyle w:val="Prrafodelista"/>
        <w:numPr>
          <w:ilvl w:val="0"/>
          <w:numId w:val="8"/>
        </w:numPr>
        <w:rPr>
          <w:rFonts w:ascii="Arial" w:hAnsi="Arial" w:cs="Arial"/>
          <w:i/>
          <w:iCs/>
          <w:sz w:val="20"/>
          <w:szCs w:val="20"/>
          <w:lang w:val="es-ES_tradnl"/>
        </w:rPr>
      </w:pPr>
      <w:r w:rsidRPr="00860FA8">
        <w:rPr>
          <w:rFonts w:ascii="Arial" w:hAnsi="Arial" w:cs="Arial"/>
          <w:b/>
          <w:i/>
          <w:iCs/>
          <w:sz w:val="20"/>
          <w:szCs w:val="20"/>
          <w:lang w:val="es-ES_tradnl"/>
        </w:rPr>
        <w:t>El mioespasmo</w:t>
      </w:r>
      <w:r w:rsidR="003F0906" w:rsidRPr="00860FA8">
        <w:rPr>
          <w:rFonts w:ascii="Arial" w:hAnsi="Arial" w:cs="Arial"/>
          <w:b/>
          <w:i/>
          <w:iCs/>
          <w:sz w:val="20"/>
          <w:szCs w:val="20"/>
          <w:lang w:val="es-ES_tradnl"/>
        </w:rPr>
        <w:t xml:space="preserve"> </w:t>
      </w:r>
      <w:r w:rsidR="003904B2" w:rsidRPr="00860FA8">
        <w:rPr>
          <w:rFonts w:ascii="Arial" w:hAnsi="Arial" w:cs="Arial"/>
          <w:b/>
          <w:i/>
          <w:iCs/>
          <w:sz w:val="20"/>
          <w:szCs w:val="20"/>
          <w:lang w:val="es-ES_tradnl"/>
        </w:rPr>
        <w:t>tónico</w:t>
      </w:r>
      <w:r w:rsidR="003F0906" w:rsidRPr="00860FA8">
        <w:rPr>
          <w:rFonts w:ascii="Arial" w:hAnsi="Arial" w:cs="Arial"/>
          <w:b/>
          <w:i/>
          <w:iCs/>
          <w:sz w:val="20"/>
          <w:szCs w:val="20"/>
          <w:lang w:val="es-ES_tradnl"/>
        </w:rPr>
        <w:t xml:space="preserve"> o trismus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 es la contracción súbita, involuntaria y tónica del musculo. Se manifiesta con dolor severo, contracción musc</w:t>
      </w:r>
      <w:r w:rsidR="00D22D18">
        <w:rPr>
          <w:rFonts w:ascii="Arial" w:hAnsi="Arial" w:cs="Arial"/>
          <w:iCs/>
          <w:sz w:val="20"/>
          <w:szCs w:val="20"/>
          <w:lang w:val="es-ES_tradnl"/>
        </w:rPr>
        <w:t>ular continua con fas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>iculacion, es de origen</w:t>
      </w:r>
      <w:r w:rsidR="00B42418">
        <w:rPr>
          <w:rFonts w:ascii="Arial" w:hAnsi="Arial" w:cs="Arial"/>
          <w:iCs/>
          <w:sz w:val="20"/>
          <w:szCs w:val="20"/>
          <w:lang w:val="es-ES_tradnl"/>
        </w:rPr>
        <w:t xml:space="preserve"> </w:t>
      </w:r>
      <w:r w:rsidR="003904B2">
        <w:rPr>
          <w:rFonts w:ascii="Arial" w:hAnsi="Arial" w:cs="Arial"/>
          <w:iCs/>
          <w:sz w:val="20"/>
          <w:szCs w:val="20"/>
          <w:lang w:val="es-ES_tradnl"/>
        </w:rPr>
        <w:t>súbito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traumático</w:t>
      </w:r>
      <w:r w:rsidR="003B34D8">
        <w:rPr>
          <w:rFonts w:ascii="Arial" w:hAnsi="Arial" w:cs="Arial"/>
          <w:iCs/>
          <w:sz w:val="20"/>
          <w:szCs w:val="20"/>
          <w:vertAlign w:val="superscript"/>
          <w:lang w:val="es-ES_tradnl"/>
        </w:rPr>
        <w:t>7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o bacteriano</w:t>
      </w:r>
      <w:r w:rsidRPr="009675E6">
        <w:rPr>
          <w:rFonts w:ascii="Arial" w:hAnsi="Arial" w:cs="Arial"/>
          <w:iCs/>
          <w:sz w:val="20"/>
          <w:szCs w:val="20"/>
        </w:rPr>
        <w:t xml:space="preserve"> y </w:t>
      </w:r>
      <w:r w:rsidR="000135B9">
        <w:rPr>
          <w:rFonts w:ascii="Arial" w:hAnsi="Arial" w:cs="Arial"/>
          <w:iCs/>
          <w:sz w:val="20"/>
          <w:szCs w:val="20"/>
        </w:rPr>
        <w:t xml:space="preserve">el </w:t>
      </w:r>
      <w:r w:rsidRPr="009675E6">
        <w:rPr>
          <w:rFonts w:ascii="Arial" w:hAnsi="Arial" w:cs="Arial"/>
          <w:iCs/>
          <w:sz w:val="20"/>
          <w:szCs w:val="20"/>
        </w:rPr>
        <w:t xml:space="preserve">rango de movimiento </w:t>
      </w:r>
      <w:r w:rsidR="000135B9">
        <w:rPr>
          <w:rFonts w:ascii="Arial" w:hAnsi="Arial" w:cs="Arial"/>
          <w:iCs/>
          <w:sz w:val="20"/>
          <w:szCs w:val="20"/>
        </w:rPr>
        <w:t xml:space="preserve">interincisal </w:t>
      </w:r>
      <w:r w:rsidRPr="009675E6">
        <w:rPr>
          <w:rFonts w:ascii="Arial" w:hAnsi="Arial" w:cs="Arial"/>
          <w:iCs/>
          <w:sz w:val="20"/>
          <w:szCs w:val="20"/>
        </w:rPr>
        <w:t>(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>RDM)</w:t>
      </w:r>
      <w:r w:rsidR="000135B9">
        <w:rPr>
          <w:rFonts w:ascii="Arial" w:hAnsi="Arial" w:cs="Arial"/>
          <w:iCs/>
          <w:sz w:val="20"/>
          <w:szCs w:val="20"/>
          <w:lang w:val="es-ES_tradnl"/>
        </w:rPr>
        <w:t xml:space="preserve"> </w:t>
      </w:r>
      <w:r w:rsidR="00860FA8" w:rsidRPr="00E255C9">
        <w:rPr>
          <w:rFonts w:ascii="Arial" w:hAnsi="Arial" w:cs="Arial"/>
          <w:i/>
          <w:iCs/>
          <w:sz w:val="20"/>
          <w:szCs w:val="20"/>
          <w:lang w:val="es-ES_tradnl"/>
        </w:rPr>
        <w:t>está</w:t>
      </w:r>
      <w:r w:rsidRPr="00E255C9">
        <w:rPr>
          <w:rFonts w:ascii="Arial" w:hAnsi="Arial" w:cs="Arial"/>
          <w:i/>
          <w:iCs/>
          <w:sz w:val="20"/>
          <w:szCs w:val="20"/>
          <w:lang w:val="es-ES_tradnl"/>
        </w:rPr>
        <w:t xml:space="preserve"> limitado a</w:t>
      </w:r>
      <w:r w:rsidR="00860FA8" w:rsidRPr="00E255C9"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  <w:r w:rsidRPr="00E255C9">
        <w:rPr>
          <w:rFonts w:ascii="Arial" w:hAnsi="Arial" w:cs="Arial"/>
          <w:i/>
          <w:iCs/>
          <w:sz w:val="20"/>
          <w:szCs w:val="20"/>
          <w:lang w:val="es-ES_tradnl"/>
        </w:rPr>
        <w:t>10</w:t>
      </w:r>
      <w:r w:rsidR="00AC3CAA"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  <w:r w:rsidRPr="00E255C9">
        <w:rPr>
          <w:rFonts w:ascii="Arial" w:hAnsi="Arial" w:cs="Arial"/>
          <w:i/>
          <w:iCs/>
          <w:sz w:val="20"/>
          <w:szCs w:val="20"/>
          <w:lang w:val="es-ES_tradnl"/>
        </w:rPr>
        <w:t>mm o menos</w:t>
      </w:r>
      <w:r w:rsidR="00D22D18" w:rsidRPr="00E255C9">
        <w:rPr>
          <w:rFonts w:ascii="Arial" w:hAnsi="Arial" w:cs="Arial"/>
          <w:i/>
          <w:iCs/>
          <w:sz w:val="20"/>
          <w:szCs w:val="20"/>
          <w:lang w:val="es-ES_tradnl"/>
        </w:rPr>
        <w:t xml:space="preserve"> aun</w:t>
      </w:r>
      <w:r w:rsidRPr="00E255C9">
        <w:rPr>
          <w:rFonts w:ascii="Arial" w:hAnsi="Arial" w:cs="Arial"/>
          <w:i/>
          <w:iCs/>
          <w:sz w:val="20"/>
          <w:szCs w:val="20"/>
          <w:lang w:val="es-ES_tradnl"/>
        </w:rPr>
        <w:t>.</w:t>
      </w:r>
    </w:p>
    <w:p w:rsidR="00052CE0" w:rsidRPr="009675E6" w:rsidRDefault="00052CE0" w:rsidP="00677FCB">
      <w:pPr>
        <w:pStyle w:val="Prrafodelista"/>
        <w:numPr>
          <w:ilvl w:val="0"/>
          <w:numId w:val="8"/>
        </w:numPr>
        <w:rPr>
          <w:rFonts w:ascii="Arial" w:hAnsi="Arial" w:cs="Arial"/>
          <w:iCs/>
          <w:sz w:val="20"/>
          <w:szCs w:val="20"/>
        </w:rPr>
      </w:pPr>
      <w:r w:rsidRPr="003F0906">
        <w:rPr>
          <w:rFonts w:ascii="Arial" w:hAnsi="Arial" w:cs="Arial"/>
          <w:iCs/>
          <w:sz w:val="20"/>
          <w:szCs w:val="20"/>
          <w:lang w:val="es-ES_tradnl"/>
        </w:rPr>
        <w:t>La ferulizacion muscular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es la contracción de los músculos ele</w:t>
      </w:r>
      <w:r w:rsidR="00A14D88">
        <w:rPr>
          <w:rFonts w:ascii="Arial" w:hAnsi="Arial" w:cs="Arial"/>
          <w:iCs/>
          <w:sz w:val="20"/>
          <w:szCs w:val="20"/>
          <w:lang w:val="es-ES_tradnl"/>
        </w:rPr>
        <w:t>vadores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para evitar el movimiento de las </w:t>
      </w:r>
      <w:r w:rsidR="00A14D88">
        <w:rPr>
          <w:rFonts w:ascii="Arial" w:hAnsi="Arial" w:cs="Arial"/>
          <w:iCs/>
          <w:sz w:val="20"/>
          <w:szCs w:val="20"/>
          <w:lang w:val="es-ES_tradnl"/>
        </w:rPr>
        <w:t>componentes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a</w:t>
      </w:r>
      <w:r w:rsidR="00A14D88">
        <w:rPr>
          <w:rFonts w:ascii="Arial" w:hAnsi="Arial" w:cs="Arial"/>
          <w:iCs/>
          <w:sz w:val="20"/>
          <w:szCs w:val="20"/>
          <w:lang w:val="es-ES_tradnl"/>
        </w:rPr>
        <w:t>rticulares o musculares alterado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s. Se manifiesta con dolor severo en función pero no en reposo, RDM reducido a 10 o </w:t>
      </w:r>
      <w:smartTag w:uri="urn:schemas-microsoft-com:office:smarttags" w:element="metricconverter">
        <w:smartTagPr>
          <w:attr w:name="ProductID" w:val="30 mm"/>
        </w:smartTagPr>
        <w:r w:rsidRPr="009675E6">
          <w:rPr>
            <w:rFonts w:ascii="Arial" w:hAnsi="Arial" w:cs="Arial"/>
            <w:iCs/>
            <w:sz w:val="20"/>
            <w:szCs w:val="20"/>
            <w:lang w:val="es-ES_tradnl"/>
          </w:rPr>
          <w:t>30 mm</w:t>
        </w:r>
      </w:smartTag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e historia de signos y síntomas temporo-mandibulares (TMD).</w:t>
      </w:r>
    </w:p>
    <w:p w:rsidR="00052CE0" w:rsidRPr="009675E6" w:rsidRDefault="00052CE0" w:rsidP="00677FCB">
      <w:pPr>
        <w:pStyle w:val="Prrafodelista"/>
        <w:numPr>
          <w:ilvl w:val="0"/>
          <w:numId w:val="8"/>
        </w:numPr>
        <w:rPr>
          <w:rFonts w:ascii="Arial" w:hAnsi="Arial" w:cs="Arial"/>
          <w:iCs/>
          <w:sz w:val="20"/>
          <w:szCs w:val="20"/>
        </w:rPr>
      </w:pPr>
      <w:r w:rsidRPr="009675E6">
        <w:rPr>
          <w:rFonts w:ascii="Arial" w:hAnsi="Arial" w:cs="Arial"/>
          <w:iCs/>
          <w:sz w:val="20"/>
          <w:szCs w:val="20"/>
        </w:rPr>
        <w:t xml:space="preserve">La miositis es la 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inflamación de todo el musculo debido a lesiones físicas o infección. Se manifiesta con </w:t>
      </w:r>
      <w:r w:rsidRPr="009675E6">
        <w:rPr>
          <w:rFonts w:ascii="Arial" w:hAnsi="Arial" w:cs="Arial"/>
          <w:iCs/>
          <w:sz w:val="20"/>
          <w:szCs w:val="20"/>
        </w:rPr>
        <w:t xml:space="preserve"> dolor aumentado por la función, limitación de RDM, 48 horas después del inicio del problema, aumento del volumen del musculo, dolor a la palpación y fascículos o puntos gatillo.</w:t>
      </w:r>
    </w:p>
    <w:p w:rsidR="00052CE0" w:rsidRPr="000800BE" w:rsidRDefault="00052CE0" w:rsidP="00677FCB">
      <w:pPr>
        <w:spacing w:after="0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0800BE">
        <w:rPr>
          <w:rFonts w:ascii="Arial" w:hAnsi="Arial" w:cs="Arial"/>
          <w:iCs/>
          <w:sz w:val="20"/>
          <w:szCs w:val="20"/>
          <w:lang w:val="es-ES_tradnl"/>
        </w:rPr>
        <w:t>Los Crónicos son</w:t>
      </w:r>
      <w:r w:rsidRPr="000800BE">
        <w:rPr>
          <w:rFonts w:ascii="Arial" w:hAnsi="Arial" w:cs="Arial"/>
          <w:iCs/>
          <w:sz w:val="20"/>
          <w:szCs w:val="20"/>
        </w:rPr>
        <w:t xml:space="preserve"> las patologías donde el origen y sitio de la inflamación o del dolor no coinciden, usualmente de más de 6 meses de duración, el cerebro confunde el aérea afectada, están relacionadas con los despertares aumentados y hay alteración del ánimo. Se clasifican en la </w:t>
      </w:r>
      <w:r w:rsidRPr="000800BE">
        <w:rPr>
          <w:rFonts w:ascii="Arial" w:hAnsi="Arial" w:cs="Arial"/>
          <w:iCs/>
          <w:sz w:val="20"/>
          <w:szCs w:val="20"/>
          <w:lang w:val="es-ES_tradnl"/>
        </w:rPr>
        <w:t xml:space="preserve">contractura (fibrosis o trismus crónico), </w:t>
      </w:r>
      <w:r w:rsidRPr="000135B9">
        <w:rPr>
          <w:rFonts w:ascii="Arial" w:hAnsi="Arial" w:cs="Arial"/>
          <w:iCs/>
          <w:sz w:val="20"/>
          <w:szCs w:val="20"/>
          <w:lang w:val="es-ES_tradnl"/>
        </w:rPr>
        <w:t>el dolor miofacial y la fibromialgia.</w:t>
      </w:r>
    </w:p>
    <w:p w:rsidR="009675E6" w:rsidRDefault="009675E6" w:rsidP="00677FCB">
      <w:pPr>
        <w:pStyle w:val="Prrafodelista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9675E6">
        <w:rPr>
          <w:rFonts w:ascii="Arial" w:hAnsi="Arial" w:cs="Arial"/>
          <w:iCs/>
          <w:sz w:val="20"/>
          <w:szCs w:val="20"/>
          <w:lang w:val="es-ES_tradnl"/>
        </w:rPr>
        <w:t>La contractura (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>fibrosis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 o trismus</w:t>
      </w:r>
      <w:r w:rsidR="00B42418">
        <w:rPr>
          <w:rFonts w:ascii="Arial" w:hAnsi="Arial" w:cs="Arial"/>
          <w:iCs/>
          <w:sz w:val="20"/>
          <w:szCs w:val="20"/>
          <w:lang w:val="es-ES_tradnl"/>
        </w:rPr>
        <w:t xml:space="preserve"> cronico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>)</w:t>
      </w:r>
      <w:r w:rsidR="00052CE0" w:rsidRPr="009675E6">
        <w:rPr>
          <w:rFonts w:ascii="Arial" w:hAnsi="Arial" w:cs="Arial"/>
          <w:i/>
          <w:iCs/>
          <w:sz w:val="20"/>
          <w:szCs w:val="20"/>
          <w:lang w:val="es-ES_tradnl"/>
        </w:rPr>
        <w:t xml:space="preserve"> 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>es la resistencia crónica a la abertura mandibular por fibrosis tendinosa, ligamentosa o muscular.</w:t>
      </w:r>
      <w:r w:rsidR="00052CE0" w:rsidRPr="009675E6">
        <w:rPr>
          <w:rFonts w:ascii="Arial" w:hAnsi="Arial" w:cs="Arial"/>
          <w:iCs/>
          <w:sz w:val="20"/>
          <w:szCs w:val="20"/>
        </w:rPr>
        <w:t xml:space="preserve"> 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>Puede ser reversible (miostatica) o irreversible (miofibrotica).</w:t>
      </w:r>
      <w:r w:rsidR="00052CE0" w:rsidRPr="009675E6">
        <w:rPr>
          <w:rFonts w:ascii="Arial" w:hAnsi="Arial" w:cs="Arial"/>
          <w:iCs/>
          <w:sz w:val="20"/>
          <w:szCs w:val="20"/>
        </w:rPr>
        <w:t xml:space="preserve">  Se manifiesta con RDM muy limitado (5-25 mm), firmeza inflexible en estiramiento pasivo y </w:t>
      </w:r>
      <w:r w:rsidR="00052CE0" w:rsidRPr="00860FA8">
        <w:rPr>
          <w:rFonts w:ascii="Arial" w:hAnsi="Arial" w:cs="Arial"/>
          <w:i/>
          <w:iCs/>
          <w:sz w:val="20"/>
          <w:szCs w:val="20"/>
        </w:rPr>
        <w:t>larga his</w:t>
      </w:r>
      <w:r w:rsidRPr="00860FA8">
        <w:rPr>
          <w:rFonts w:ascii="Arial" w:hAnsi="Arial" w:cs="Arial"/>
          <w:i/>
          <w:iCs/>
          <w:sz w:val="20"/>
          <w:szCs w:val="20"/>
        </w:rPr>
        <w:t>toria de D</w:t>
      </w:r>
      <w:r w:rsidR="00860FA8" w:rsidRPr="00860FA8">
        <w:rPr>
          <w:rFonts w:ascii="Arial" w:hAnsi="Arial" w:cs="Arial"/>
          <w:i/>
          <w:iCs/>
          <w:sz w:val="20"/>
          <w:szCs w:val="20"/>
        </w:rPr>
        <w:t>TM</w:t>
      </w:r>
      <w:r w:rsidR="00052CE0" w:rsidRPr="00860FA8">
        <w:rPr>
          <w:rFonts w:ascii="Arial" w:hAnsi="Arial" w:cs="Arial"/>
          <w:i/>
          <w:iCs/>
          <w:sz w:val="20"/>
          <w:szCs w:val="20"/>
        </w:rPr>
        <w:t>.</w:t>
      </w:r>
    </w:p>
    <w:p w:rsidR="009675E6" w:rsidRDefault="00052CE0" w:rsidP="00677FCB">
      <w:pPr>
        <w:pStyle w:val="Prrafodelista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9675E6">
        <w:rPr>
          <w:rFonts w:ascii="Arial" w:hAnsi="Arial" w:cs="Arial"/>
          <w:iCs/>
          <w:sz w:val="20"/>
          <w:szCs w:val="20"/>
        </w:rPr>
        <w:t xml:space="preserve">El dolor miofacial </w:t>
      </w:r>
      <w:r w:rsidRPr="009675E6">
        <w:rPr>
          <w:rFonts w:ascii="Arial" w:hAnsi="Arial" w:cs="Arial"/>
          <w:iCs/>
          <w:sz w:val="20"/>
          <w:szCs w:val="20"/>
          <w:lang w:val="es-ES_tradnl"/>
        </w:rPr>
        <w:t xml:space="preserve">esta caracterizado por ser un dolor regional, sordo y pausado con puntos de gatillo en músculos, tendones o fascia, que reproducen el dolor al ser palpado. Se manifiesta con </w:t>
      </w:r>
      <w:r w:rsidRPr="009675E6">
        <w:rPr>
          <w:rFonts w:ascii="Arial" w:hAnsi="Arial" w:cs="Arial"/>
          <w:iCs/>
          <w:sz w:val="20"/>
          <w:szCs w:val="20"/>
        </w:rPr>
        <w:t>dolor regional, usualmente pausado, suavidad localizada en bandas firmes de la fascia o el musculo y reducción del dolor con inyección de anestésico local, TENS o espray refrigerantes en los puntos gatillos.</w:t>
      </w:r>
    </w:p>
    <w:p w:rsidR="00052CE0" w:rsidRDefault="009675E6" w:rsidP="00677FCB">
      <w:pPr>
        <w:pStyle w:val="Prrafodelista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La f</w:t>
      </w:r>
      <w:r w:rsidR="00052CE0" w:rsidRPr="009675E6">
        <w:rPr>
          <w:rFonts w:ascii="Arial" w:hAnsi="Arial" w:cs="Arial"/>
          <w:iCs/>
          <w:sz w:val="20"/>
          <w:szCs w:val="20"/>
        </w:rPr>
        <w:t xml:space="preserve">ibromialgia es un 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 xml:space="preserve">dolor sistémico extendido miogenado y crónico caracterizado por muchas aéreas de dolor y síntomas relacionados con: </w:t>
      </w:r>
      <w:r w:rsidR="00052CE0" w:rsidRPr="009675E6">
        <w:rPr>
          <w:rFonts w:ascii="Arial" w:hAnsi="Arial" w:cs="Arial"/>
          <w:iCs/>
          <w:sz w:val="20"/>
          <w:szCs w:val="20"/>
        </w:rPr>
        <w:t>f</w:t>
      </w:r>
      <w:r w:rsidR="000070E9" w:rsidRPr="00FC0DB0">
        <w:rPr>
          <w:rFonts w:ascii="Arial" w:hAnsi="Arial" w:cs="Arial"/>
          <w:iCs/>
          <w:sz w:val="20"/>
          <w:szCs w:val="20"/>
        </w:rPr>
        <w:t>atiga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 xml:space="preserve"> crónica, cefaleas, colon irritable,</w:t>
      </w:r>
      <w:r w:rsidR="00052CE0" w:rsidRPr="009675E6">
        <w:rPr>
          <w:rFonts w:ascii="Arial" w:hAnsi="Arial" w:cs="Arial"/>
          <w:iCs/>
          <w:sz w:val="20"/>
          <w:szCs w:val="20"/>
        </w:rPr>
        <w:t xml:space="preserve"> r</w:t>
      </w:r>
      <w:r w:rsidR="00052CE0" w:rsidRPr="009675E6">
        <w:rPr>
          <w:rFonts w:ascii="Arial" w:hAnsi="Arial" w:cs="Arial"/>
          <w:iCs/>
          <w:sz w:val="20"/>
          <w:szCs w:val="20"/>
          <w:lang w:val="es-ES_tradnl"/>
        </w:rPr>
        <w:t xml:space="preserve">eflujo, DTM y sueño no reparador. Se manifiesta con: </w:t>
      </w:r>
      <w:r w:rsidR="00052CE0" w:rsidRPr="009675E6">
        <w:rPr>
          <w:rFonts w:ascii="Arial" w:hAnsi="Arial" w:cs="Arial"/>
          <w:iCs/>
          <w:sz w:val="20"/>
          <w:szCs w:val="20"/>
        </w:rPr>
        <w:t>dolor generalizado de intensidad variada durante el reposo, presencia de 11 a 18 aéreas con molestias, sedentarismo, disfunción estructural con disminución de la velocidad y RDM por dolor y fatiga generalizada</w:t>
      </w:r>
      <w:r w:rsidR="00052CE0" w:rsidRPr="009C6B48">
        <w:rPr>
          <w:rFonts w:ascii="Arial" w:hAnsi="Arial" w:cs="Arial"/>
          <w:i/>
          <w:iCs/>
          <w:sz w:val="20"/>
          <w:szCs w:val="20"/>
        </w:rPr>
        <w:t xml:space="preserve">, </w:t>
      </w:r>
      <w:r w:rsidR="00052CE0" w:rsidRPr="009C6B48">
        <w:rPr>
          <w:rFonts w:ascii="Arial" w:hAnsi="Arial" w:cs="Arial"/>
          <w:iCs/>
          <w:sz w:val="20"/>
          <w:szCs w:val="20"/>
        </w:rPr>
        <w:t>incluyendo en el sistema</w:t>
      </w:r>
      <w:r w:rsidR="00052CE0" w:rsidRPr="009675E6">
        <w:rPr>
          <w:rFonts w:ascii="Arial" w:hAnsi="Arial" w:cs="Arial"/>
          <w:i/>
          <w:iCs/>
          <w:sz w:val="20"/>
          <w:szCs w:val="20"/>
        </w:rPr>
        <w:t xml:space="preserve"> </w:t>
      </w:r>
      <w:r w:rsidR="00052CE0" w:rsidRPr="009C6B48">
        <w:rPr>
          <w:rFonts w:ascii="Arial" w:hAnsi="Arial" w:cs="Arial"/>
          <w:iCs/>
          <w:sz w:val="20"/>
          <w:szCs w:val="20"/>
        </w:rPr>
        <w:t>masticatorio,</w:t>
      </w:r>
      <w:r w:rsidR="00052CE0" w:rsidRPr="009675E6">
        <w:rPr>
          <w:rFonts w:ascii="Arial" w:hAnsi="Arial" w:cs="Arial"/>
          <w:i/>
          <w:iCs/>
          <w:sz w:val="20"/>
          <w:szCs w:val="20"/>
        </w:rPr>
        <w:t xml:space="preserve"> </w:t>
      </w:r>
      <w:r w:rsidR="00052CE0" w:rsidRPr="009675E6">
        <w:rPr>
          <w:rFonts w:ascii="Arial" w:hAnsi="Arial" w:cs="Arial"/>
          <w:iCs/>
          <w:sz w:val="20"/>
          <w:szCs w:val="20"/>
        </w:rPr>
        <w:t>ansiedad, ira o depresión y desordenes del sueño.</w:t>
      </w:r>
    </w:p>
    <w:p w:rsidR="00052CE0" w:rsidRDefault="00052CE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357048" w:rsidRDefault="00930804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A26F56">
        <w:rPr>
          <w:rFonts w:ascii="Arial" w:hAnsi="Arial" w:cs="Arial"/>
          <w:sz w:val="20"/>
          <w:szCs w:val="20"/>
        </w:rPr>
        <w:t>Los</w:t>
      </w:r>
      <w:r w:rsidR="006E4CCA" w:rsidRPr="00A26F56">
        <w:rPr>
          <w:rFonts w:ascii="Arial" w:hAnsi="Arial" w:cs="Arial"/>
          <w:sz w:val="20"/>
          <w:szCs w:val="20"/>
        </w:rPr>
        <w:t xml:space="preserve"> principios</w:t>
      </w:r>
      <w:r w:rsidRPr="00A26F56">
        <w:rPr>
          <w:rFonts w:ascii="Arial" w:hAnsi="Arial" w:cs="Arial"/>
          <w:sz w:val="20"/>
          <w:szCs w:val="20"/>
        </w:rPr>
        <w:t xml:space="preserve"> </w:t>
      </w:r>
      <w:r w:rsidR="00A14D88" w:rsidRPr="00A26F56">
        <w:rPr>
          <w:rFonts w:ascii="Arial" w:hAnsi="Arial" w:cs="Arial"/>
          <w:sz w:val="20"/>
          <w:szCs w:val="20"/>
        </w:rPr>
        <w:t xml:space="preserve">generales </w:t>
      </w:r>
      <w:r w:rsidRPr="00A26F56">
        <w:rPr>
          <w:rFonts w:ascii="Arial" w:hAnsi="Arial" w:cs="Arial"/>
          <w:sz w:val="20"/>
          <w:szCs w:val="20"/>
        </w:rPr>
        <w:t>y</w:t>
      </w:r>
      <w:r w:rsidR="00A14D88" w:rsidRPr="00A26F56">
        <w:rPr>
          <w:rFonts w:ascii="Arial" w:hAnsi="Arial" w:cs="Arial"/>
          <w:sz w:val="20"/>
          <w:szCs w:val="20"/>
        </w:rPr>
        <w:t xml:space="preserve"> las 2</w:t>
      </w:r>
      <w:r w:rsidRPr="00A26F56">
        <w:rPr>
          <w:rFonts w:ascii="Arial" w:hAnsi="Arial" w:cs="Arial"/>
          <w:sz w:val="20"/>
          <w:szCs w:val="20"/>
        </w:rPr>
        <w:t xml:space="preserve"> fases para su manejo</w:t>
      </w:r>
      <w:r w:rsidRPr="00A14D88">
        <w:rPr>
          <w:rFonts w:ascii="Arial" w:hAnsi="Arial" w:cs="Arial"/>
          <w:i/>
          <w:sz w:val="20"/>
          <w:szCs w:val="20"/>
        </w:rPr>
        <w:t xml:space="preserve"> </w:t>
      </w:r>
      <w:r w:rsidRPr="00A26F56">
        <w:rPr>
          <w:rFonts w:ascii="Arial" w:hAnsi="Arial" w:cs="Arial"/>
          <w:sz w:val="20"/>
          <w:szCs w:val="20"/>
        </w:rPr>
        <w:t>son</w:t>
      </w:r>
      <w:r>
        <w:rPr>
          <w:rFonts w:ascii="Arial" w:hAnsi="Arial" w:cs="Arial"/>
          <w:sz w:val="20"/>
          <w:szCs w:val="20"/>
        </w:rPr>
        <w:t xml:space="preserve"> </w:t>
      </w:r>
      <w:r w:rsidR="00D445E7">
        <w:rPr>
          <w:rFonts w:ascii="Arial" w:hAnsi="Arial" w:cs="Arial"/>
          <w:sz w:val="20"/>
          <w:szCs w:val="20"/>
          <w:vertAlign w:val="superscript"/>
        </w:rPr>
        <w:t>8</w:t>
      </w:r>
      <w:r w:rsidR="00357048">
        <w:rPr>
          <w:rFonts w:ascii="Arial" w:hAnsi="Arial" w:cs="Arial"/>
          <w:sz w:val="20"/>
          <w:szCs w:val="20"/>
        </w:rPr>
        <w:t>;</w:t>
      </w:r>
    </w:p>
    <w:p w:rsidR="00930804" w:rsidRPr="00357048" w:rsidRDefault="00930804" w:rsidP="00677FCB">
      <w:pPr>
        <w:pStyle w:val="ListParagraph1"/>
        <w:ind w:left="0" w:right="404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Principios</w:t>
      </w:r>
      <w:r w:rsidR="00436C47">
        <w:rPr>
          <w:rFonts w:ascii="Arial" w:hAnsi="Arial" w:cs="Arial"/>
          <w:sz w:val="20"/>
          <w:szCs w:val="20"/>
        </w:rPr>
        <w:t xml:space="preserve"> generales</w:t>
      </w:r>
      <w:r>
        <w:rPr>
          <w:rFonts w:ascii="Arial" w:hAnsi="Arial" w:cs="Arial"/>
          <w:sz w:val="20"/>
          <w:szCs w:val="20"/>
        </w:rPr>
        <w:t>: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I. La base de</w:t>
      </w:r>
      <w:r w:rsidR="00AC3CAA">
        <w:rPr>
          <w:rFonts w:ascii="Arial" w:hAnsi="Arial" w:cs="Arial"/>
          <w:sz w:val="20"/>
          <w:szCs w:val="20"/>
        </w:rPr>
        <w:t>l tratamiento es el diagnostico.</w:t>
      </w:r>
    </w:p>
    <w:p w:rsidR="006E4CCA" w:rsidRPr="00560E4A" w:rsidRDefault="00AC3CA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II. Si es posible; se cura.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III. Si no, entonces;  se maneja</w:t>
      </w:r>
      <w:r w:rsidR="00AC3CAA">
        <w:rPr>
          <w:rFonts w:ascii="Arial" w:hAnsi="Arial" w:cs="Arial"/>
          <w:sz w:val="20"/>
          <w:szCs w:val="20"/>
        </w:rPr>
        <w:t>, limitando la incapacidad.</w:t>
      </w:r>
      <w:r w:rsidRPr="00560E4A">
        <w:rPr>
          <w:rFonts w:ascii="Arial" w:hAnsi="Arial" w:cs="Arial"/>
          <w:sz w:val="20"/>
          <w:szCs w:val="20"/>
        </w:rPr>
        <w:t xml:space="preserve"> 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IV. Si ninguna de las an</w:t>
      </w:r>
      <w:r>
        <w:rPr>
          <w:rFonts w:ascii="Arial" w:hAnsi="Arial" w:cs="Arial"/>
          <w:sz w:val="20"/>
          <w:szCs w:val="20"/>
        </w:rPr>
        <w:t>teriores es posible; se refiere</w:t>
      </w:r>
      <w:r w:rsidR="00AC3CAA">
        <w:rPr>
          <w:rFonts w:ascii="Arial" w:hAnsi="Arial" w:cs="Arial"/>
          <w:sz w:val="20"/>
          <w:szCs w:val="20"/>
        </w:rPr>
        <w:t xml:space="preserve">. </w:t>
      </w:r>
    </w:p>
    <w:p w:rsidR="006E4CC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V. El mejor tratamiento es la prevenci</w:t>
      </w:r>
      <w:r w:rsidRPr="00560E4A">
        <w:rPr>
          <w:rFonts w:ascii="Arial" w:hAnsi="Arial" w:cs="Arial" w:hint="cs"/>
          <w:sz w:val="20"/>
          <w:szCs w:val="20"/>
        </w:rPr>
        <w:t>ó</w:t>
      </w:r>
      <w:r w:rsidRPr="00560E4A">
        <w:rPr>
          <w:rFonts w:ascii="Arial" w:hAnsi="Arial" w:cs="Arial"/>
          <w:sz w:val="20"/>
          <w:szCs w:val="20"/>
        </w:rPr>
        <w:t>n o el tratamiento temprano</w:t>
      </w:r>
      <w:r w:rsidR="00AC3CAA">
        <w:rPr>
          <w:rFonts w:ascii="Arial" w:hAnsi="Arial" w:cs="Arial"/>
          <w:sz w:val="20"/>
          <w:szCs w:val="20"/>
        </w:rPr>
        <w:t>.</w:t>
      </w:r>
    </w:p>
    <w:p w:rsidR="00930804" w:rsidRDefault="00930804" w:rsidP="00930804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Fases:</w:t>
      </w:r>
    </w:p>
    <w:p w:rsidR="006E4CCA" w:rsidRDefault="00A14D88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 Fase I o las</w:t>
      </w:r>
      <w:r w:rsidRPr="00486CBE">
        <w:rPr>
          <w:rFonts w:ascii="Arial" w:hAnsi="Arial" w:cs="Arial" w:hint="eastAsia"/>
          <w:sz w:val="20"/>
          <w:szCs w:val="20"/>
        </w:rPr>
        <w:t>“</w:t>
      </w:r>
      <w:r w:rsidRPr="00486CBE">
        <w:rPr>
          <w:rFonts w:ascii="Arial" w:hAnsi="Arial" w:cs="Arial"/>
          <w:sz w:val="20"/>
          <w:szCs w:val="20"/>
        </w:rPr>
        <w:t>Reversibles</w:t>
      </w:r>
      <w:r w:rsidRPr="00486CBE">
        <w:rPr>
          <w:rFonts w:ascii="Arial" w:hAnsi="Arial" w:cs="Arial" w:hint="eastAsia"/>
          <w:sz w:val="20"/>
          <w:szCs w:val="20"/>
        </w:rPr>
        <w:t>”</w:t>
      </w:r>
      <w:r w:rsidRPr="00486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 el a</w:t>
      </w:r>
      <w:r w:rsidR="006E4CCA" w:rsidRPr="00BA75E9">
        <w:rPr>
          <w:rFonts w:ascii="Arial" w:hAnsi="Arial" w:cs="Arial"/>
          <w:sz w:val="20"/>
          <w:szCs w:val="20"/>
        </w:rPr>
        <w:t>livio, correcci</w:t>
      </w:r>
      <w:r w:rsidR="006E4CCA" w:rsidRPr="00BA75E9">
        <w:rPr>
          <w:rFonts w:ascii="Arial" w:hAnsi="Arial" w:cs="Arial" w:hint="cs"/>
          <w:sz w:val="20"/>
          <w:szCs w:val="20"/>
        </w:rPr>
        <w:t>ó</w:t>
      </w:r>
      <w:r w:rsidR="006E4CCA" w:rsidRPr="00BA75E9">
        <w:rPr>
          <w:rFonts w:ascii="Arial" w:hAnsi="Arial" w:cs="Arial"/>
          <w:sz w:val="20"/>
          <w:szCs w:val="20"/>
        </w:rPr>
        <w:t>n o mejoramiento de las a</w:t>
      </w:r>
      <w:r w:rsidR="006E4CCA">
        <w:rPr>
          <w:rFonts w:ascii="Arial" w:hAnsi="Arial" w:cs="Arial"/>
          <w:sz w:val="20"/>
          <w:szCs w:val="20"/>
        </w:rPr>
        <w:t>lteraciones de los componentes; Neuromusculares, ATM, d</w:t>
      </w:r>
      <w:r w:rsidR="006E4CCA" w:rsidRPr="00BA75E9">
        <w:rPr>
          <w:rFonts w:ascii="Arial" w:hAnsi="Arial" w:cs="Arial"/>
          <w:sz w:val="20"/>
          <w:szCs w:val="20"/>
        </w:rPr>
        <w:t>e los h</w:t>
      </w:r>
      <w:r w:rsidR="006E4CCA" w:rsidRPr="00BA75E9">
        <w:rPr>
          <w:rFonts w:ascii="Arial" w:hAnsi="Arial" w:cs="Arial" w:hint="cs"/>
          <w:sz w:val="20"/>
          <w:szCs w:val="20"/>
        </w:rPr>
        <w:t>á</w:t>
      </w:r>
      <w:r w:rsidR="006E4CCA">
        <w:rPr>
          <w:rFonts w:ascii="Arial" w:hAnsi="Arial" w:cs="Arial"/>
          <w:sz w:val="20"/>
          <w:szCs w:val="20"/>
        </w:rPr>
        <w:t>bitos para funcionales, d</w:t>
      </w:r>
      <w:r w:rsidR="006E4CCA" w:rsidRPr="00BA75E9">
        <w:rPr>
          <w:rFonts w:ascii="Arial" w:hAnsi="Arial" w:cs="Arial"/>
          <w:sz w:val="20"/>
          <w:szCs w:val="20"/>
        </w:rPr>
        <w:t>e la salud general, de la calidad de vida y del sue</w:t>
      </w:r>
      <w:r w:rsidR="006E4CCA" w:rsidRPr="00BA75E9">
        <w:rPr>
          <w:rFonts w:ascii="Arial" w:hAnsi="Arial" w:cs="Arial" w:hint="cs"/>
          <w:sz w:val="20"/>
          <w:szCs w:val="20"/>
        </w:rPr>
        <w:t>ñ</w:t>
      </w:r>
      <w:r w:rsidR="006E4CCA" w:rsidRPr="00BA75E9">
        <w:rPr>
          <w:rFonts w:ascii="Arial" w:hAnsi="Arial" w:cs="Arial"/>
          <w:sz w:val="20"/>
          <w:szCs w:val="20"/>
        </w:rPr>
        <w:t>o.</w:t>
      </w:r>
      <w:r w:rsidR="00436C47">
        <w:rPr>
          <w:rFonts w:ascii="Arial" w:hAnsi="Arial" w:cs="Arial"/>
          <w:sz w:val="20"/>
          <w:szCs w:val="20"/>
        </w:rPr>
        <w:t xml:space="preserve"> Las a</w:t>
      </w:r>
      <w:r w:rsidR="006E4CCA">
        <w:rPr>
          <w:rFonts w:ascii="Arial" w:hAnsi="Arial" w:cs="Arial"/>
          <w:sz w:val="20"/>
          <w:szCs w:val="20"/>
        </w:rPr>
        <w:t>lternativas</w:t>
      </w:r>
      <w:r w:rsidR="00436C47">
        <w:rPr>
          <w:rFonts w:ascii="Arial" w:hAnsi="Arial" w:cs="Arial"/>
          <w:sz w:val="20"/>
          <w:szCs w:val="20"/>
        </w:rPr>
        <w:t xml:space="preserve"> son</w:t>
      </w:r>
      <w:r w:rsidR="006E4CCA">
        <w:rPr>
          <w:rFonts w:ascii="Arial" w:hAnsi="Arial" w:cs="Arial"/>
          <w:sz w:val="20"/>
          <w:szCs w:val="20"/>
        </w:rPr>
        <w:t>;</w:t>
      </w:r>
    </w:p>
    <w:p w:rsidR="006E4CCA" w:rsidRPr="005C545F" w:rsidRDefault="006E4CCA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C545F">
        <w:rPr>
          <w:rFonts w:ascii="Arial" w:hAnsi="Arial" w:cs="Arial"/>
          <w:sz w:val="20"/>
          <w:szCs w:val="20"/>
        </w:rPr>
        <w:t>1. Instrucciones y auto ayuda en casa y trabajo.</w:t>
      </w:r>
    </w:p>
    <w:p w:rsidR="006E4CCA" w:rsidRPr="005C545F" w:rsidRDefault="006E4CCA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C545F">
        <w:rPr>
          <w:rFonts w:ascii="Arial" w:hAnsi="Arial" w:cs="Arial"/>
          <w:sz w:val="20"/>
          <w:szCs w:val="20"/>
        </w:rPr>
        <w:t>2. Fa</w:t>
      </w:r>
      <w:r>
        <w:rPr>
          <w:rFonts w:ascii="Arial" w:hAnsi="Arial" w:cs="Arial"/>
          <w:sz w:val="20"/>
          <w:szCs w:val="20"/>
        </w:rPr>
        <w:t>rmaco</w:t>
      </w:r>
      <w:r w:rsidRPr="005C545F">
        <w:rPr>
          <w:rFonts w:ascii="Arial" w:hAnsi="Arial" w:cs="Arial"/>
          <w:sz w:val="20"/>
          <w:szCs w:val="20"/>
        </w:rPr>
        <w:t>terapia.</w:t>
      </w:r>
    </w:p>
    <w:p w:rsidR="006E4CCA" w:rsidRPr="005C545F" w:rsidRDefault="006E4CCA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C545F">
        <w:rPr>
          <w:rFonts w:ascii="Arial" w:hAnsi="Arial" w:cs="Arial"/>
          <w:sz w:val="20"/>
          <w:szCs w:val="20"/>
        </w:rPr>
        <w:t>3. Fisioterapia.</w:t>
      </w:r>
    </w:p>
    <w:p w:rsidR="006E4CCA" w:rsidRPr="005C545F" w:rsidRDefault="006E4CCA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C545F">
        <w:rPr>
          <w:rFonts w:ascii="Arial" w:hAnsi="Arial" w:cs="Arial"/>
          <w:sz w:val="20"/>
          <w:szCs w:val="20"/>
        </w:rPr>
        <w:t>4. Psicoterapia.</w:t>
      </w:r>
    </w:p>
    <w:p w:rsidR="006E4CCA" w:rsidRPr="005C545F" w:rsidRDefault="009675E6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Aparatos oclusales</w:t>
      </w:r>
    </w:p>
    <w:p w:rsidR="00930804" w:rsidRDefault="006E4CCA" w:rsidP="00A14D8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C545F">
        <w:rPr>
          <w:rFonts w:ascii="Arial" w:hAnsi="Arial" w:cs="Arial"/>
          <w:sz w:val="20"/>
          <w:szCs w:val="20"/>
        </w:rPr>
        <w:t>6. Combinaciones</w:t>
      </w:r>
    </w:p>
    <w:p w:rsidR="00A14D88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486CBE">
        <w:rPr>
          <w:rFonts w:ascii="Arial" w:hAnsi="Arial" w:cs="Arial"/>
          <w:sz w:val="20"/>
          <w:szCs w:val="20"/>
        </w:rPr>
        <w:t xml:space="preserve">B. </w:t>
      </w:r>
      <w:r w:rsidR="00A14D88">
        <w:rPr>
          <w:rFonts w:ascii="Arial" w:hAnsi="Arial" w:cs="Arial"/>
          <w:sz w:val="20"/>
          <w:szCs w:val="20"/>
        </w:rPr>
        <w:t>Fase II o las</w:t>
      </w:r>
      <w:r w:rsidR="00A14D88" w:rsidRPr="00486CBE">
        <w:rPr>
          <w:rFonts w:ascii="Arial" w:hAnsi="Arial" w:cs="Arial" w:hint="eastAsia"/>
          <w:sz w:val="20"/>
          <w:szCs w:val="20"/>
        </w:rPr>
        <w:t>“</w:t>
      </w:r>
      <w:r w:rsidR="00A14D88" w:rsidRPr="00486CBE">
        <w:rPr>
          <w:rFonts w:ascii="Arial" w:hAnsi="Arial" w:cs="Arial"/>
          <w:sz w:val="20"/>
          <w:szCs w:val="20"/>
        </w:rPr>
        <w:t>Irreversibles</w:t>
      </w:r>
      <w:r w:rsidR="00A14D88">
        <w:rPr>
          <w:rFonts w:ascii="Arial" w:hAnsi="Arial" w:cs="Arial"/>
          <w:sz w:val="20"/>
          <w:szCs w:val="20"/>
        </w:rPr>
        <w:t>” con la r</w:t>
      </w:r>
      <w:r w:rsidRPr="00560E4A">
        <w:rPr>
          <w:rFonts w:ascii="Arial" w:hAnsi="Arial" w:cs="Arial"/>
          <w:sz w:val="20"/>
          <w:szCs w:val="20"/>
        </w:rPr>
        <w:t>ehabilitaci</w:t>
      </w:r>
      <w:r w:rsidRPr="00560E4A">
        <w:rPr>
          <w:rFonts w:ascii="Arial" w:hAnsi="Arial" w:cs="Arial" w:hint="cs"/>
          <w:sz w:val="20"/>
          <w:szCs w:val="20"/>
        </w:rPr>
        <w:t>ó</w:t>
      </w:r>
      <w:r w:rsidRPr="00560E4A">
        <w:rPr>
          <w:rFonts w:ascii="Arial" w:hAnsi="Arial" w:cs="Arial"/>
          <w:sz w:val="20"/>
          <w:szCs w:val="20"/>
        </w:rPr>
        <w:t>n del componente interdental, optimizando la tabla oclusal alterada.</w:t>
      </w:r>
      <w:r w:rsidR="00436C47">
        <w:rPr>
          <w:rFonts w:ascii="Arial" w:hAnsi="Arial" w:cs="Arial"/>
          <w:sz w:val="20"/>
          <w:szCs w:val="20"/>
        </w:rPr>
        <w:t xml:space="preserve"> Las a</w:t>
      </w:r>
      <w:r w:rsidR="00A14D88">
        <w:rPr>
          <w:rFonts w:ascii="Arial" w:hAnsi="Arial" w:cs="Arial"/>
          <w:sz w:val="20"/>
          <w:szCs w:val="20"/>
        </w:rPr>
        <w:t>lternativas</w:t>
      </w:r>
      <w:r w:rsidR="00436C47">
        <w:rPr>
          <w:rFonts w:ascii="Arial" w:hAnsi="Arial" w:cs="Arial"/>
          <w:sz w:val="20"/>
          <w:szCs w:val="20"/>
        </w:rPr>
        <w:t xml:space="preserve"> son</w:t>
      </w:r>
      <w:r w:rsidR="00A14D88">
        <w:rPr>
          <w:rFonts w:ascii="Arial" w:hAnsi="Arial" w:cs="Arial"/>
          <w:sz w:val="20"/>
          <w:szCs w:val="20"/>
        </w:rPr>
        <w:t>;</w:t>
      </w:r>
    </w:p>
    <w:p w:rsidR="00A14D88" w:rsidRDefault="009675E6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Ajustes oclusales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2. Ortodoncia.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3. Operatoria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4. Pr</w:t>
      </w:r>
      <w:r w:rsidRPr="00560E4A">
        <w:rPr>
          <w:rFonts w:ascii="Arial" w:hAnsi="Arial" w:cs="Arial" w:hint="cs"/>
          <w:sz w:val="20"/>
          <w:szCs w:val="20"/>
        </w:rPr>
        <w:t>ó</w:t>
      </w:r>
      <w:r w:rsidRPr="00560E4A">
        <w:rPr>
          <w:rFonts w:ascii="Arial" w:hAnsi="Arial" w:cs="Arial"/>
          <w:sz w:val="20"/>
          <w:szCs w:val="20"/>
        </w:rPr>
        <w:t>tesis.</w:t>
      </w:r>
    </w:p>
    <w:p w:rsidR="006E4CCA" w:rsidRPr="00560E4A" w:rsidRDefault="006E4CC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0E4A">
        <w:rPr>
          <w:rFonts w:ascii="Arial" w:hAnsi="Arial" w:cs="Arial"/>
          <w:sz w:val="20"/>
          <w:szCs w:val="20"/>
        </w:rPr>
        <w:t>5. Cirug</w:t>
      </w:r>
      <w:r w:rsidRPr="00560E4A">
        <w:rPr>
          <w:rFonts w:ascii="Arial" w:hAnsi="Arial" w:cs="Arial" w:hint="cs"/>
          <w:sz w:val="20"/>
          <w:szCs w:val="20"/>
        </w:rPr>
        <w:t>í</w:t>
      </w:r>
      <w:r w:rsidR="009675E6">
        <w:rPr>
          <w:rFonts w:ascii="Arial" w:hAnsi="Arial" w:cs="Arial"/>
          <w:sz w:val="20"/>
          <w:szCs w:val="20"/>
        </w:rPr>
        <w:t>a maxilofacial u ortognatica</w:t>
      </w:r>
    </w:p>
    <w:p w:rsidR="006E4CCA" w:rsidRDefault="009675E6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Combinaciones</w:t>
      </w:r>
    </w:p>
    <w:p w:rsidR="00F167BA" w:rsidRDefault="00F167B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3904B2" w:rsidRDefault="00C53A3B" w:rsidP="006D7C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trata de una paciente </w:t>
      </w:r>
      <w:r w:rsidR="0013693D">
        <w:rPr>
          <w:rFonts w:ascii="Arial" w:hAnsi="Arial" w:cs="Arial"/>
          <w:sz w:val="20"/>
          <w:szCs w:val="20"/>
        </w:rPr>
        <w:t xml:space="preserve">de 44 años de edad </w:t>
      </w:r>
      <w:r w:rsidR="00F167BA">
        <w:rPr>
          <w:rFonts w:ascii="Arial" w:hAnsi="Arial" w:cs="Arial"/>
          <w:sz w:val="20"/>
          <w:szCs w:val="20"/>
        </w:rPr>
        <w:t xml:space="preserve">que acude a la Facultad de Odontología </w:t>
      </w:r>
      <w:r w:rsidR="00562A4B">
        <w:rPr>
          <w:rFonts w:ascii="Arial" w:hAnsi="Arial" w:cs="Arial"/>
          <w:sz w:val="20"/>
          <w:szCs w:val="20"/>
        </w:rPr>
        <w:t xml:space="preserve">de la Universidad de Panamá </w:t>
      </w:r>
      <w:r w:rsidR="00F167BA">
        <w:rPr>
          <w:rFonts w:ascii="Arial" w:hAnsi="Arial" w:cs="Arial"/>
          <w:sz w:val="20"/>
          <w:szCs w:val="20"/>
        </w:rPr>
        <w:t xml:space="preserve">con el motivo principal de la visita “tengo sensibilidad en una muela y se me </w:t>
      </w:r>
      <w:r w:rsidR="00562A4B">
        <w:rPr>
          <w:rFonts w:ascii="Arial" w:hAnsi="Arial" w:cs="Arial"/>
          <w:sz w:val="20"/>
          <w:szCs w:val="20"/>
        </w:rPr>
        <w:t>cayó</w:t>
      </w:r>
      <w:r w:rsidR="00F167BA">
        <w:rPr>
          <w:rFonts w:ascii="Arial" w:hAnsi="Arial" w:cs="Arial"/>
          <w:sz w:val="20"/>
          <w:szCs w:val="20"/>
        </w:rPr>
        <w:t xml:space="preserve"> una calza”</w:t>
      </w:r>
    </w:p>
    <w:p w:rsidR="004B0422" w:rsidRDefault="00F167BA" w:rsidP="006D7C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 w:rsidR="00562A4B"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z w:val="20"/>
          <w:szCs w:val="20"/>
        </w:rPr>
        <w:t xml:space="preserve"> </w:t>
      </w:r>
      <w:r w:rsidRPr="003904B2">
        <w:rPr>
          <w:rFonts w:ascii="Arial" w:hAnsi="Arial" w:cs="Arial"/>
          <w:i/>
          <w:sz w:val="20"/>
          <w:szCs w:val="20"/>
        </w:rPr>
        <w:t>historia médica</w:t>
      </w:r>
      <w:r>
        <w:rPr>
          <w:rFonts w:ascii="Arial" w:hAnsi="Arial" w:cs="Arial"/>
          <w:sz w:val="20"/>
          <w:szCs w:val="20"/>
        </w:rPr>
        <w:t xml:space="preserve"> la paciente no </w:t>
      </w:r>
      <w:r w:rsidR="003904B2">
        <w:rPr>
          <w:rFonts w:ascii="Arial" w:hAnsi="Arial" w:cs="Arial"/>
          <w:sz w:val="20"/>
          <w:szCs w:val="20"/>
        </w:rPr>
        <w:t>reporto</w:t>
      </w:r>
      <w:r>
        <w:rPr>
          <w:rFonts w:ascii="Arial" w:hAnsi="Arial" w:cs="Arial"/>
          <w:sz w:val="20"/>
          <w:szCs w:val="20"/>
        </w:rPr>
        <w:t xml:space="preserve"> enfermedad sistémica, reporta historia de alergias y no está tomando ningún medicamento. Su presión </w:t>
      </w:r>
      <w:r w:rsidR="00AF7C56">
        <w:rPr>
          <w:rFonts w:ascii="Arial" w:hAnsi="Arial" w:cs="Arial"/>
          <w:sz w:val="20"/>
          <w:szCs w:val="20"/>
        </w:rPr>
        <w:t>arterial</w:t>
      </w:r>
      <w:r>
        <w:rPr>
          <w:rFonts w:ascii="Arial" w:hAnsi="Arial" w:cs="Arial"/>
          <w:sz w:val="20"/>
          <w:szCs w:val="20"/>
        </w:rPr>
        <w:t xml:space="preserve"> de 100/70 mmHg y pulso de 68ppm.</w:t>
      </w:r>
    </w:p>
    <w:p w:rsidR="00562A4B" w:rsidRDefault="00FF509E" w:rsidP="006D7C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la </w:t>
      </w:r>
      <w:r w:rsidRPr="003904B2">
        <w:rPr>
          <w:rFonts w:ascii="Arial" w:hAnsi="Arial" w:cs="Arial"/>
          <w:i/>
          <w:sz w:val="20"/>
          <w:szCs w:val="20"/>
        </w:rPr>
        <w:t>historia dental</w:t>
      </w:r>
      <w:r w:rsidR="00562A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paciente reporta haberse realizado profilaxis, exodoncias y restauraciones por caries. Refiere sensibilidad y dolor al comer a</w:t>
      </w:r>
      <w:r w:rsidR="00FC0DB0">
        <w:rPr>
          <w:rFonts w:ascii="Arial" w:hAnsi="Arial" w:cs="Arial"/>
          <w:sz w:val="20"/>
          <w:szCs w:val="20"/>
        </w:rPr>
        <w:t>limentos fríos o calientes. S</w:t>
      </w:r>
      <w:r>
        <w:rPr>
          <w:rFonts w:ascii="Arial" w:hAnsi="Arial" w:cs="Arial"/>
          <w:sz w:val="20"/>
          <w:szCs w:val="20"/>
        </w:rPr>
        <w:t>e cepilla 2 veces al día y utiliza hilo dental frecuentemente.</w:t>
      </w:r>
    </w:p>
    <w:p w:rsidR="00FF509E" w:rsidRDefault="00FF509E" w:rsidP="00FF509E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</w:t>
      </w:r>
      <w:r w:rsidRPr="003904B2">
        <w:rPr>
          <w:rFonts w:ascii="Arial" w:hAnsi="Arial" w:cs="Arial"/>
          <w:i/>
          <w:sz w:val="20"/>
          <w:szCs w:val="20"/>
        </w:rPr>
        <w:t>examen extraoral</w:t>
      </w:r>
      <w:r>
        <w:rPr>
          <w:rFonts w:ascii="Arial" w:hAnsi="Arial" w:cs="Arial"/>
          <w:sz w:val="20"/>
          <w:szCs w:val="20"/>
        </w:rPr>
        <w:t xml:space="preserve"> la paciente presenta una facia mesocefálica, tercio inferior lige</w:t>
      </w:r>
      <w:r w:rsidR="00F02496">
        <w:rPr>
          <w:rFonts w:ascii="Arial" w:hAnsi="Arial" w:cs="Arial"/>
          <w:sz w:val="20"/>
          <w:szCs w:val="20"/>
        </w:rPr>
        <w:t xml:space="preserve">ramente aumentado, perfil recto. Presenta </w:t>
      </w:r>
      <w:r w:rsidR="00A27E2E">
        <w:rPr>
          <w:rFonts w:ascii="Arial" w:hAnsi="Arial" w:cs="Arial"/>
          <w:sz w:val="20"/>
          <w:szCs w:val="20"/>
        </w:rPr>
        <w:t>nó</w:t>
      </w:r>
      <w:r w:rsidR="00F02496">
        <w:rPr>
          <w:rFonts w:ascii="Arial" w:hAnsi="Arial" w:cs="Arial"/>
          <w:sz w:val="20"/>
          <w:szCs w:val="20"/>
        </w:rPr>
        <w:t xml:space="preserve">dulo único </w:t>
      </w:r>
      <w:r w:rsidR="00A27E2E">
        <w:rPr>
          <w:rFonts w:ascii="Arial" w:hAnsi="Arial" w:cs="Arial"/>
          <w:sz w:val="20"/>
          <w:szCs w:val="20"/>
        </w:rPr>
        <w:t xml:space="preserve">localizado </w:t>
      </w:r>
      <w:r w:rsidR="00F02496">
        <w:rPr>
          <w:rFonts w:ascii="Arial" w:hAnsi="Arial" w:cs="Arial"/>
          <w:sz w:val="20"/>
          <w:szCs w:val="20"/>
        </w:rPr>
        <w:t xml:space="preserve">en </w:t>
      </w:r>
      <w:r w:rsidR="00A27E2E">
        <w:rPr>
          <w:rFonts w:ascii="Arial" w:hAnsi="Arial" w:cs="Arial"/>
          <w:sz w:val="20"/>
          <w:szCs w:val="20"/>
        </w:rPr>
        <w:t>el ala izquierda de la nariz 20 mm por debajo del ángulo interno del ojo aproximadamente, 5x2x3 mm, color marrón, base sésil, contorno definido, superficie lisa, consistencia blanda compatible con nevo.</w:t>
      </w:r>
      <w:r w:rsidR="000315E3">
        <w:rPr>
          <w:rFonts w:ascii="Arial" w:hAnsi="Arial" w:cs="Arial"/>
          <w:sz w:val="20"/>
          <w:szCs w:val="20"/>
        </w:rPr>
        <w:t xml:space="preserve"> </w:t>
      </w:r>
      <w:r w:rsidR="001C1FE8">
        <w:rPr>
          <w:rFonts w:ascii="Arial" w:hAnsi="Arial" w:cs="Arial"/>
          <w:sz w:val="20"/>
          <w:szCs w:val="20"/>
        </w:rPr>
        <w:t>Gangli</w:t>
      </w:r>
      <w:r w:rsidR="00AE5EA0">
        <w:rPr>
          <w:rFonts w:ascii="Arial" w:hAnsi="Arial" w:cs="Arial"/>
          <w:sz w:val="20"/>
          <w:szCs w:val="20"/>
        </w:rPr>
        <w:t xml:space="preserve">os linfáticos </w:t>
      </w:r>
      <w:r w:rsidR="008F666F">
        <w:rPr>
          <w:rFonts w:ascii="Arial" w:hAnsi="Arial" w:cs="Arial"/>
          <w:sz w:val="20"/>
          <w:szCs w:val="20"/>
        </w:rPr>
        <w:t xml:space="preserve"> </w:t>
      </w:r>
      <w:r w:rsidR="00AE5EA0">
        <w:rPr>
          <w:rFonts w:ascii="Arial" w:hAnsi="Arial" w:cs="Arial"/>
          <w:sz w:val="20"/>
          <w:szCs w:val="20"/>
        </w:rPr>
        <w:t>sin adenopatías</w:t>
      </w:r>
      <w:r w:rsidR="001C1FE8">
        <w:rPr>
          <w:rFonts w:ascii="Arial" w:hAnsi="Arial" w:cs="Arial"/>
          <w:sz w:val="20"/>
          <w:szCs w:val="20"/>
        </w:rPr>
        <w:t>.</w:t>
      </w:r>
      <w:r w:rsidR="00A27E2E">
        <w:rPr>
          <w:rFonts w:ascii="Arial" w:hAnsi="Arial" w:cs="Arial"/>
          <w:sz w:val="20"/>
          <w:szCs w:val="20"/>
        </w:rPr>
        <w:t xml:space="preserve"> (</w:t>
      </w:r>
      <w:r w:rsidR="00B4488F">
        <w:rPr>
          <w:rFonts w:ascii="Arial" w:hAnsi="Arial" w:cs="Arial"/>
          <w:sz w:val="20"/>
          <w:szCs w:val="20"/>
        </w:rPr>
        <w:t>Fig.</w:t>
      </w:r>
      <w:r w:rsidR="008F666F">
        <w:rPr>
          <w:rFonts w:ascii="Arial" w:hAnsi="Arial" w:cs="Arial"/>
          <w:sz w:val="20"/>
          <w:szCs w:val="20"/>
        </w:rPr>
        <w:t xml:space="preserve"> 1, 2 , </w:t>
      </w:r>
      <w:r w:rsidR="00A27E2E">
        <w:rPr>
          <w:rFonts w:ascii="Arial" w:hAnsi="Arial" w:cs="Arial"/>
          <w:sz w:val="20"/>
          <w:szCs w:val="20"/>
        </w:rPr>
        <w:t>3)</w:t>
      </w:r>
    </w:p>
    <w:p w:rsidR="00061F53" w:rsidRDefault="00061F53" w:rsidP="006D7C28">
      <w:pPr>
        <w:rPr>
          <w:noProof/>
          <w:lang w:eastAsia="es-PA"/>
        </w:rPr>
      </w:pPr>
    </w:p>
    <w:p w:rsidR="00F167BA" w:rsidRDefault="008C4CD8" w:rsidP="006D7C28">
      <w:pPr>
        <w:rPr>
          <w:rFonts w:ascii="Arial" w:hAnsi="Arial" w:cs="Arial"/>
          <w:sz w:val="20"/>
          <w:szCs w:val="20"/>
        </w:rPr>
      </w:pPr>
      <w:r w:rsidRPr="008C4CD8">
        <w:rPr>
          <w:noProof/>
          <w:lang w:eastAsia="es-PA"/>
        </w:rPr>
      </w:r>
      <w:r w:rsidRPr="008C4CD8">
        <w:rPr>
          <w:noProof/>
          <w:lang w:eastAsia="es-PA"/>
        </w:rPr>
        <w:pict>
          <v:group id="Grupo 5" o:spid="_x0000_s1026" style="width:109.05pt;height:153.75pt;mso-position-horizontal-relative:char;mso-position-vertical-relative:line" coordsize="13849,195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8" o:spid="_x0000_s1027" type="#_x0000_t75" style="position:absolute;width:13849;height:19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4DPPEAAAA2wAAAA8AAABkcnMvZG93bnJldi54bWxEj0FrwkAQhe8F/8MygpeiG4UUia4iglCl&#10;l6YVr0N2TILZ2ZDdmuiv7xwKvc3w3rz3zXo7uEbdqQu1ZwPzWQKKuPC25tLA99dhugQVIrLFxjMZ&#10;eFCA7Wb0ssbM+p4/6Z7HUkkIhwwNVDG2mdahqMhhmPmWWLSr7xxGWbtS2w57CXeNXiTJm3ZYszRU&#10;2NK+ouKW/zgD/eW5OKe5Pu0+XuPxmKTndD40xkzGw24FKtIQ/81/1+9W8AVWfpE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4DPPEAAAA2wAAAA8AAAAAAAAAAAAAAAAA&#10;nwIAAGRycy9kb3ducmV2LnhtbFBLBQYAAAAABAAEAPcAAACQAwAAAAA=&#10;">
              <v:imagedata r:id="rId13" o:title="" cropbottom="3957f"/>
            </v:shape>
            <v:roundrect id="Rectángulo redondeado 19" o:spid="_x0000_s1028" style="position:absolute;left:3209;top:7191;width:7430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F78EA&#10;AADbAAAADwAAAGRycy9kb3ducmV2LnhtbERPPWvDMBDdC/kP4gLdGjktlNqJEkqgxKvtDM52sa62&#10;W+tkJCV2/n1VKHS7x/u87X42g7iR871lBetVAoK4sbrnVsGp+nh6A+EDssbBMim4k4f9bvGwxUzb&#10;iQu6laEVMYR9hgq6EMZMSt90ZNCv7EgcuU/rDIYIXSu1wymGm0E+J8mrNNhzbOhwpENHzXd5NQpq&#10;p09TcazMS17fqf66pM05TZV6XM7vGxCB5vAv/nPn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Nhe/BAAAA2wAAAA8AAAAAAAAAAAAAAAAAmAIAAGRycy9kb3du&#10;cmV2LnhtbFBLBQYAAAAABAAEAPUAAACGAwAAAAA=&#10;" fillcolor="black [3200]" strokecolor="black [1600]" strokeweight="2pt"/>
            <w10:wrap type="none"/>
            <w10:anchorlock/>
          </v:group>
        </w:pict>
      </w:r>
      <w:r w:rsidR="002619FA">
        <w:rPr>
          <w:noProof/>
          <w:lang w:eastAsia="es-PA"/>
        </w:rPr>
        <w:t xml:space="preserve"> </w:t>
      </w:r>
      <w:r w:rsidRPr="008C4CD8">
        <w:rPr>
          <w:noProof/>
          <w:lang w:eastAsia="es-PA"/>
        </w:rPr>
      </w:r>
      <w:r>
        <w:rPr>
          <w:noProof/>
          <w:lang w:eastAsia="es-PA"/>
        </w:rPr>
        <w:pict>
          <v:group id="Grupo 16" o:spid="_x0000_s1045" style="width:105.55pt;height:152.95pt;mso-position-horizontal-relative:char;mso-position-vertical-relative:line" coordsize="13404,19424">
            <v:shape id="Imagen 2" o:spid="_x0000_s1047" type="#_x0000_t75" style="position:absolute;width:13404;height:19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LmPDAAAA2gAAAA8AAABkcnMvZG93bnJldi54bWxEj0FrwkAUhO9C/8PyCr1I3ShaSnSVIrRV&#10;T2r1/sg+N6nZtyG7MfHfu4LgcZiZb5jZorOluFDtC8cKhoMEBHHmdMFGweHv+/0ThA/IGkvHpOBK&#10;Hhbzl94MU+1a3tFlH4yIEPYpKshDqFIpfZaTRT9wFXH0Tq62GKKsjdQ1thFuSzlKkg9pseC4kGNF&#10;y5yy876xCnRz/P9tT6bZ9n/OEzMuquOmWSv19tp9TUEE6sIz/GivtIIR3K/EG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kuY8MAAADaAAAADwAAAAAAAAAAAAAAAACf&#10;AgAAZHJzL2Rvd25yZXYueG1sUEsFBgAAAAAEAAQA9wAAAI8DAAAAAA==&#10;">
              <v:imagedata r:id="rId14" o:title="" croptop="1f" cropbottom="2229f"/>
            </v:shape>
            <v:roundrect id="Rectángulo redondeado 3" o:spid="_x0000_s1046" style="position:absolute;left:2987;top:6913;width:7430;height:257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H9MIA&#10;AADaAAAADwAAAGRycy9kb3ducmV2LnhtbESPwWrDMBBE74X8g9hAbo3cBELtRgmlUOKrnRzc29ba&#10;2m6tlZEU2/n7qFDocZiZN8z+OJtejOR8Z1nB0zoBQVxb3XGj4HJ+f3wG4QOyxt4yKbiRh+Nh8bDH&#10;TNuJCxrL0IgIYZ+hgjaEIZPS1y0Z9Gs7EEfvyzqDIUrXSO1winDTy02S7KTBjuNCiwO9tVT/lFej&#10;oHL6MhWns9nm1Y2q78+0/khTpVbL+fUFRKA5/If/2rlWsIXfK/EG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4f0wgAAANoAAAAPAAAAAAAAAAAAAAAAAJgCAABkcnMvZG93&#10;bnJldi54bWxQSwUGAAAAAAQABAD1AAAAhwMAAAAA&#10;" fillcolor="black [3200]" strokecolor="black [1600]" strokeweight="2pt"/>
            <w10:wrap type="none"/>
            <w10:anchorlock/>
          </v:group>
        </w:pict>
      </w:r>
      <w:r w:rsidR="00061F53">
        <w:rPr>
          <w:noProof/>
          <w:lang w:eastAsia="es-PA"/>
        </w:rPr>
        <w:t xml:space="preserve">  </w:t>
      </w:r>
      <w:r w:rsidRPr="008C4CD8">
        <w:rPr>
          <w:noProof/>
          <w:lang w:eastAsia="es-PA"/>
        </w:rPr>
      </w:r>
      <w:r>
        <w:rPr>
          <w:noProof/>
          <w:lang w:eastAsia="es-PA"/>
        </w:rPr>
        <w:pict>
          <v:group id="Grupo 15" o:spid="_x0000_s1042" style="width:104.4pt;height:151.5pt;mso-position-horizontal-relative:char;mso-position-vertical-relative:line" coordsize="13258,19240">
            <v:shape id="Imagen 24" o:spid="_x0000_s1044" type="#_x0000_t75" style="position:absolute;width:13258;height:19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Gk7EAAAA2wAAAA8AAABkcnMvZG93bnJldi54bWxEj0FrAjEUhO8F/0N4Qi+iWUVaWTeKCIW2&#10;l9ZVEG+PzXN3MXlZknTd/vumUOhxmJlvmGI7WCN68qF1rGA+y0AQV063XCs4HV+mKxAhIms0jknB&#10;NwXYbkYPBeba3flAfRlrkSAcclTQxNjlUoaqIYth5jri5F2dtxiT9LXUHu8Jbo1cZNmTtNhyWmiw&#10;o31D1a38sgqWA+6Z3/3h9PZ8KT+Mm5zN50Spx/GwW4OINMT/8F/7VStYLOH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PGk7EAAAA2wAAAA8AAAAAAAAAAAAAAAAA&#10;nwIAAGRycy9kb3ducmV2LnhtbFBLBQYAAAAABAAEAPcAAACQAwAAAAA=&#10;">
              <v:imagedata r:id="rId15" o:title="" cropbottom="2155f"/>
            </v:shape>
            <v:roundrect id="Rectángulo redondeado 25" o:spid="_x0000_s1043" style="position:absolute;left:2082;top:6690;width:2858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FV8QA&#10;AADbAAAADwAAAGRycy9kb3ducmV2LnhtbESPzWrDMBCE74W8g9hCb43clITYiWxCoTTX/Byc28ba&#10;2G6tlZHU2Hn7qFDIcZiZb5h1MZpOXMn51rKCt2kCgriyuuVawfHw+boE4QOyxs4yKbiRhyKfPK0x&#10;03bgHV33oRYRwj5DBU0IfSalrxoy6Ke2J47exTqDIUpXS+1wiHDTyVmSLKTBluNCgz19NFT97H+N&#10;gtLp47D7Opj3bXmj8vucVqc0VerledysQAQawyP8395qBbM5/H2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RVfEAAAA2wAAAA8AAAAAAAAAAAAAAAAAmAIAAGRycy9k&#10;b3ducmV2LnhtbFBLBQYAAAAABAAEAPUAAACJAwAAAAA=&#10;" fillcolor="black [3200]" strokecolor="black [1600]" strokeweight="2pt"/>
            <w10:wrap type="none"/>
            <w10:anchorlock/>
          </v:group>
        </w:pict>
      </w:r>
      <w:r w:rsidR="00F167BA" w:rsidRPr="00F167BA">
        <w:rPr>
          <w:noProof/>
          <w:lang w:eastAsia="es-PA"/>
        </w:rPr>
        <w:t xml:space="preserve">  </w:t>
      </w:r>
    </w:p>
    <w:p w:rsidR="00562A4B" w:rsidRDefault="001C1FE8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Figura 1                          Figura 2                          Figura 3                      </w:t>
      </w:r>
      <w:r w:rsidR="006E44BD">
        <w:rPr>
          <w:rFonts w:ascii="Arial" w:hAnsi="Arial" w:cs="Arial"/>
          <w:sz w:val="20"/>
          <w:szCs w:val="20"/>
        </w:rPr>
        <w:t xml:space="preserve">     </w:t>
      </w:r>
    </w:p>
    <w:p w:rsidR="00562A4B" w:rsidRDefault="001C1FE8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1C1FE8" w:rsidRDefault="003904B2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</w:t>
      </w:r>
      <w:r w:rsidRPr="003904B2">
        <w:rPr>
          <w:rFonts w:ascii="Arial" w:hAnsi="Arial" w:cs="Arial"/>
          <w:i/>
          <w:sz w:val="20"/>
          <w:szCs w:val="20"/>
        </w:rPr>
        <w:t>e</w:t>
      </w:r>
      <w:r w:rsidR="006C1BFD" w:rsidRPr="003904B2">
        <w:rPr>
          <w:rFonts w:ascii="Arial" w:hAnsi="Arial" w:cs="Arial"/>
          <w:i/>
          <w:sz w:val="20"/>
          <w:szCs w:val="20"/>
        </w:rPr>
        <w:t>xamen intraoral</w:t>
      </w:r>
      <w:r w:rsidR="00AE5D2F" w:rsidRPr="00564F8D">
        <w:rPr>
          <w:rFonts w:ascii="Arial" w:hAnsi="Arial" w:cs="Arial"/>
          <w:sz w:val="20"/>
          <w:szCs w:val="20"/>
        </w:rPr>
        <w:t xml:space="preserve"> presenta mucosa sin lesión</w:t>
      </w:r>
      <w:r w:rsidR="00564F8D" w:rsidRPr="00564F8D">
        <w:rPr>
          <w:rFonts w:ascii="Arial" w:hAnsi="Arial" w:cs="Arial"/>
          <w:sz w:val="20"/>
          <w:szCs w:val="20"/>
        </w:rPr>
        <w:t>, en la arcada superior presenta torus palatino, paladar duro y paladar blando sin lesiones, bucofaringe dentro de los limites fisiológicos, lengua ventral y dorsal</w:t>
      </w:r>
      <w:r>
        <w:rPr>
          <w:rFonts w:ascii="Arial" w:hAnsi="Arial" w:cs="Arial"/>
          <w:sz w:val="20"/>
          <w:szCs w:val="20"/>
        </w:rPr>
        <w:t xml:space="preserve"> festoneada</w:t>
      </w:r>
      <w:r w:rsidR="00564F8D" w:rsidRPr="00564F8D">
        <w:rPr>
          <w:rFonts w:ascii="Arial" w:hAnsi="Arial" w:cs="Arial"/>
          <w:sz w:val="20"/>
          <w:szCs w:val="20"/>
        </w:rPr>
        <w:t>, piso de boca sin patología, encías con eritema</w:t>
      </w:r>
      <w:r w:rsidR="008F666F">
        <w:rPr>
          <w:rFonts w:ascii="Arial" w:hAnsi="Arial" w:cs="Arial"/>
          <w:sz w:val="20"/>
          <w:szCs w:val="20"/>
        </w:rPr>
        <w:t xml:space="preserve"> </w:t>
      </w:r>
      <w:r w:rsidR="00B4488F">
        <w:rPr>
          <w:rFonts w:ascii="Arial" w:hAnsi="Arial" w:cs="Arial"/>
          <w:sz w:val="20"/>
          <w:szCs w:val="20"/>
        </w:rPr>
        <w:t>(Fig.</w:t>
      </w:r>
      <w:r w:rsidR="00FE457F">
        <w:rPr>
          <w:rFonts w:ascii="Arial" w:hAnsi="Arial" w:cs="Arial"/>
          <w:sz w:val="20"/>
          <w:szCs w:val="20"/>
        </w:rPr>
        <w:t xml:space="preserve"> 4, 5, 6)</w:t>
      </w:r>
      <w:r w:rsidR="008F666F">
        <w:rPr>
          <w:rFonts w:ascii="Arial" w:hAnsi="Arial" w:cs="Arial"/>
          <w:sz w:val="20"/>
          <w:szCs w:val="20"/>
        </w:rPr>
        <w:t>.</w:t>
      </w:r>
    </w:p>
    <w:p w:rsidR="00FE457F" w:rsidRDefault="00FE457F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FE457F" w:rsidRDefault="00564F8D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564F8D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295525" cy="1374990"/>
            <wp:effectExtent l="0" t="0" r="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53" cy="138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A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564F8D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306858" cy="1343568"/>
            <wp:effectExtent l="0" t="0" r="0" b="9525"/>
            <wp:docPr id="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539" cy="135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:rsidR="00FE457F" w:rsidRPr="00FE457F" w:rsidRDefault="00FE457F" w:rsidP="00FE457F">
      <w:pPr>
        <w:ind w:firstLine="708"/>
        <w:rPr>
          <w:rFonts w:ascii="Arial" w:hAnsi="Arial" w:cs="Arial"/>
          <w:sz w:val="20"/>
          <w:lang w:eastAsia="es-ES"/>
        </w:rPr>
      </w:pPr>
      <w:r w:rsidRPr="00FE457F">
        <w:rPr>
          <w:rFonts w:ascii="Arial" w:hAnsi="Arial" w:cs="Arial"/>
          <w:sz w:val="20"/>
          <w:lang w:eastAsia="es-ES"/>
        </w:rPr>
        <w:t xml:space="preserve">         Figura 4</w:t>
      </w:r>
      <w:r>
        <w:rPr>
          <w:rFonts w:ascii="Arial" w:hAnsi="Arial" w:cs="Arial"/>
          <w:sz w:val="20"/>
          <w:lang w:eastAsia="es-ES"/>
        </w:rPr>
        <w:t xml:space="preserve">                                                          </w:t>
      </w:r>
      <w:r w:rsidRPr="00FE457F">
        <w:rPr>
          <w:rFonts w:ascii="Arial" w:hAnsi="Arial" w:cs="Arial"/>
          <w:sz w:val="20"/>
          <w:lang w:eastAsia="es-ES"/>
        </w:rPr>
        <w:t>Figura</w:t>
      </w:r>
      <w:r>
        <w:rPr>
          <w:rFonts w:ascii="Arial" w:hAnsi="Arial" w:cs="Arial"/>
          <w:sz w:val="20"/>
          <w:lang w:eastAsia="es-ES"/>
        </w:rPr>
        <w:t xml:space="preserve"> 5</w:t>
      </w:r>
    </w:p>
    <w:p w:rsidR="00FE457F" w:rsidRDefault="00564F8D" w:rsidP="00FE457F">
      <w:pPr>
        <w:pStyle w:val="ListParagraph1"/>
        <w:ind w:left="0" w:right="404"/>
        <w:jc w:val="center"/>
        <w:rPr>
          <w:rFonts w:ascii="Arial" w:hAnsi="Arial" w:cs="Arial"/>
          <w:sz w:val="20"/>
          <w:szCs w:val="20"/>
        </w:rPr>
      </w:pPr>
      <w:r w:rsidRPr="00564F8D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081364" cy="1289050"/>
            <wp:effectExtent l="0" t="0" r="0" b="635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737" cy="130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7F" w:rsidRDefault="00FE457F" w:rsidP="00FE457F">
      <w:pPr>
        <w:pStyle w:val="ListParagraph1"/>
        <w:ind w:left="0" w:right="404"/>
        <w:jc w:val="center"/>
        <w:rPr>
          <w:rFonts w:ascii="Arial" w:hAnsi="Arial" w:cs="Arial"/>
          <w:sz w:val="20"/>
          <w:szCs w:val="20"/>
        </w:rPr>
      </w:pPr>
      <w:r w:rsidRPr="00FE457F">
        <w:rPr>
          <w:rFonts w:ascii="Arial" w:hAnsi="Arial" w:cs="Arial"/>
          <w:sz w:val="20"/>
        </w:rPr>
        <w:t>Figura</w:t>
      </w:r>
      <w:r>
        <w:rPr>
          <w:rFonts w:ascii="Arial" w:hAnsi="Arial" w:cs="Arial"/>
          <w:sz w:val="20"/>
        </w:rPr>
        <w:t xml:space="preserve"> 6</w:t>
      </w:r>
    </w:p>
    <w:p w:rsidR="00FE457F" w:rsidRDefault="00FE457F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406F80" w:rsidRPr="00564F8D" w:rsidRDefault="00406F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:rsidR="002619FA" w:rsidRDefault="002619FA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6A595C" w:rsidRDefault="00133D42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</w:t>
      </w:r>
      <w:r w:rsidR="00653A05" w:rsidRPr="00653A05">
        <w:rPr>
          <w:rFonts w:ascii="Arial" w:hAnsi="Arial" w:cs="Arial"/>
          <w:sz w:val="20"/>
          <w:szCs w:val="20"/>
        </w:rPr>
        <w:t xml:space="preserve"> </w:t>
      </w:r>
      <w:r w:rsidR="00653A05" w:rsidRPr="003904B2">
        <w:rPr>
          <w:rFonts w:ascii="Arial" w:hAnsi="Arial" w:cs="Arial"/>
          <w:i/>
          <w:sz w:val="20"/>
          <w:szCs w:val="20"/>
        </w:rPr>
        <w:t>examen periodontal</w:t>
      </w:r>
      <w:r w:rsidR="003904B2">
        <w:rPr>
          <w:rFonts w:ascii="Arial" w:hAnsi="Arial" w:cs="Arial"/>
          <w:i/>
          <w:sz w:val="20"/>
          <w:szCs w:val="20"/>
        </w:rPr>
        <w:t>,</w:t>
      </w:r>
      <w:r w:rsidR="00653A05">
        <w:rPr>
          <w:rFonts w:ascii="Arial" w:hAnsi="Arial" w:cs="Arial"/>
          <w:sz w:val="20"/>
          <w:szCs w:val="20"/>
        </w:rPr>
        <w:t xml:space="preserve"> calculo sub y supragingival, </w:t>
      </w:r>
      <w:r w:rsidR="00653A05" w:rsidRPr="00653A05">
        <w:rPr>
          <w:rFonts w:ascii="Arial" w:hAnsi="Arial" w:cs="Arial"/>
          <w:sz w:val="20"/>
          <w:szCs w:val="20"/>
        </w:rPr>
        <w:t xml:space="preserve">profundidades sondeables </w:t>
      </w:r>
      <w:r>
        <w:rPr>
          <w:rFonts w:ascii="Arial" w:hAnsi="Arial" w:cs="Arial"/>
          <w:sz w:val="20"/>
          <w:szCs w:val="20"/>
        </w:rPr>
        <w:t>de 1-</w:t>
      </w:r>
      <w:r w:rsidR="00653A05">
        <w:rPr>
          <w:rFonts w:ascii="Arial" w:hAnsi="Arial" w:cs="Arial"/>
          <w:sz w:val="20"/>
          <w:szCs w:val="20"/>
        </w:rPr>
        <w:t>3 mm</w:t>
      </w:r>
      <w:r w:rsidR="00653A05" w:rsidRPr="00653A05">
        <w:rPr>
          <w:rFonts w:ascii="Arial" w:hAnsi="Arial" w:cs="Arial"/>
          <w:sz w:val="20"/>
          <w:szCs w:val="20"/>
        </w:rPr>
        <w:t xml:space="preserve">. </w:t>
      </w:r>
      <w:r w:rsidR="00653A05">
        <w:rPr>
          <w:rFonts w:ascii="Arial" w:hAnsi="Arial" w:cs="Arial"/>
          <w:sz w:val="20"/>
          <w:szCs w:val="20"/>
        </w:rPr>
        <w:t>Presenta índice de O´Leary de 25</w:t>
      </w:r>
      <w:r w:rsidR="00653A05" w:rsidRPr="00653A05">
        <w:rPr>
          <w:rFonts w:ascii="Arial" w:hAnsi="Arial" w:cs="Arial"/>
          <w:sz w:val="20"/>
          <w:szCs w:val="20"/>
        </w:rPr>
        <w:t>% lo que indica una técnica de cepillado deficiente, índice de placa y sangrado de Sillnes y Loe de 0.</w:t>
      </w:r>
      <w:r w:rsidR="00653A05">
        <w:rPr>
          <w:rFonts w:ascii="Arial" w:hAnsi="Arial" w:cs="Arial"/>
          <w:sz w:val="20"/>
          <w:szCs w:val="20"/>
        </w:rPr>
        <w:t>62 y 0.54</w:t>
      </w:r>
      <w:r>
        <w:rPr>
          <w:rFonts w:ascii="Arial" w:hAnsi="Arial" w:cs="Arial"/>
          <w:sz w:val="20"/>
          <w:szCs w:val="20"/>
        </w:rPr>
        <w:t xml:space="preserve"> respectivamente</w:t>
      </w:r>
      <w:r w:rsidR="006A595C">
        <w:rPr>
          <w:rFonts w:ascii="Arial" w:hAnsi="Arial" w:cs="Arial"/>
          <w:sz w:val="20"/>
          <w:szCs w:val="20"/>
        </w:rPr>
        <w:t xml:space="preserve">. </w:t>
      </w:r>
      <w:r w:rsidR="006E44BD">
        <w:rPr>
          <w:rFonts w:ascii="Arial" w:hAnsi="Arial" w:cs="Arial"/>
          <w:sz w:val="20"/>
          <w:szCs w:val="20"/>
        </w:rPr>
        <w:t>Presenta</w:t>
      </w:r>
      <w:r w:rsidR="006A595C">
        <w:rPr>
          <w:rFonts w:ascii="Arial" w:hAnsi="Arial" w:cs="Arial"/>
          <w:sz w:val="20"/>
          <w:szCs w:val="20"/>
        </w:rPr>
        <w:t xml:space="preserve"> 4 momentos de azúcar por día.</w:t>
      </w:r>
    </w:p>
    <w:p w:rsidR="006A595C" w:rsidRDefault="006A595C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2619FA" w:rsidRDefault="003904B2" w:rsidP="00677FCB">
      <w:pPr>
        <w:pStyle w:val="ListParagraph1"/>
        <w:ind w:left="0" w:right="4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En el </w:t>
      </w:r>
      <w:r w:rsidRPr="003904B2">
        <w:rPr>
          <w:rFonts w:ascii="Arial" w:hAnsi="Arial" w:cs="Arial"/>
          <w:i/>
          <w:sz w:val="20"/>
          <w:szCs w:val="20"/>
        </w:rPr>
        <w:t>e</w:t>
      </w:r>
      <w:r w:rsidR="006A595C" w:rsidRPr="003904B2">
        <w:rPr>
          <w:rFonts w:ascii="Arial" w:hAnsi="Arial" w:cs="Arial"/>
          <w:i/>
          <w:sz w:val="20"/>
          <w:szCs w:val="20"/>
        </w:rPr>
        <w:t>xamen dental</w:t>
      </w:r>
      <w:r>
        <w:rPr>
          <w:rFonts w:ascii="Arial" w:hAnsi="Arial" w:cs="Arial"/>
          <w:i/>
          <w:sz w:val="20"/>
          <w:szCs w:val="20"/>
        </w:rPr>
        <w:t>,</w:t>
      </w:r>
      <w:r w:rsidR="006A595C">
        <w:rPr>
          <w:rFonts w:ascii="Arial" w:hAnsi="Arial" w:cs="Arial"/>
          <w:sz w:val="20"/>
          <w:szCs w:val="20"/>
        </w:rPr>
        <w:t xml:space="preserve"> 25 piezas erupcionadas ausencia de la 14, 11, 25, 26, 36 y 46. Mesialización de l</w:t>
      </w:r>
      <w:r w:rsidR="00133D42">
        <w:rPr>
          <w:rFonts w:ascii="Arial" w:hAnsi="Arial" w:cs="Arial"/>
          <w:sz w:val="20"/>
          <w:szCs w:val="20"/>
        </w:rPr>
        <w:t>os dientes</w:t>
      </w:r>
      <w:r w:rsidR="006A595C">
        <w:rPr>
          <w:rFonts w:ascii="Arial" w:hAnsi="Arial" w:cs="Arial"/>
          <w:sz w:val="20"/>
          <w:szCs w:val="20"/>
        </w:rPr>
        <w:t xml:space="preserve"> 37, 38, 47 y 48. </w:t>
      </w:r>
      <w:r w:rsidR="006E44BD">
        <w:rPr>
          <w:rFonts w:ascii="Arial" w:hAnsi="Arial" w:cs="Arial"/>
          <w:sz w:val="20"/>
          <w:szCs w:val="20"/>
        </w:rPr>
        <w:t>Extracción indicada de resto radicular 18</w:t>
      </w:r>
      <w:r w:rsidR="0056314B">
        <w:rPr>
          <w:rFonts w:ascii="Arial" w:hAnsi="Arial" w:cs="Arial"/>
          <w:sz w:val="20"/>
          <w:szCs w:val="20"/>
        </w:rPr>
        <w:t xml:space="preserve"> y molar 28</w:t>
      </w:r>
      <w:r w:rsidR="006E44BD">
        <w:rPr>
          <w:rFonts w:ascii="Arial" w:hAnsi="Arial" w:cs="Arial"/>
          <w:sz w:val="20"/>
          <w:szCs w:val="20"/>
        </w:rPr>
        <w:t xml:space="preserve">. </w:t>
      </w:r>
      <w:r w:rsidR="0056314B">
        <w:rPr>
          <w:rFonts w:ascii="Arial" w:hAnsi="Arial" w:cs="Arial"/>
          <w:sz w:val="20"/>
          <w:szCs w:val="20"/>
        </w:rPr>
        <w:t xml:space="preserve">Caries oclusal </w:t>
      </w:r>
      <w:r w:rsidR="004D4DCA">
        <w:rPr>
          <w:rFonts w:ascii="Arial" w:hAnsi="Arial" w:cs="Arial"/>
          <w:sz w:val="20"/>
          <w:szCs w:val="20"/>
        </w:rPr>
        <w:t>36</w:t>
      </w:r>
      <w:r w:rsidR="006A595C">
        <w:rPr>
          <w:rFonts w:ascii="Arial" w:hAnsi="Arial" w:cs="Arial"/>
          <w:sz w:val="20"/>
          <w:szCs w:val="20"/>
        </w:rPr>
        <w:t>, superficie lisa cariada de 17(M), 27(D), 47(D)</w:t>
      </w:r>
      <w:r w:rsidR="004D4DCA">
        <w:rPr>
          <w:rFonts w:ascii="Arial" w:hAnsi="Arial" w:cs="Arial"/>
          <w:sz w:val="20"/>
          <w:szCs w:val="20"/>
        </w:rPr>
        <w:t xml:space="preserve">. </w:t>
      </w:r>
      <w:r w:rsidR="006E44BD">
        <w:rPr>
          <w:rFonts w:ascii="Arial" w:hAnsi="Arial" w:cs="Arial"/>
          <w:sz w:val="20"/>
          <w:szCs w:val="20"/>
        </w:rPr>
        <w:t>Restauraciones</w:t>
      </w:r>
      <w:r w:rsidR="004D4DCA">
        <w:rPr>
          <w:rFonts w:ascii="Arial" w:hAnsi="Arial" w:cs="Arial"/>
          <w:sz w:val="20"/>
          <w:szCs w:val="20"/>
        </w:rPr>
        <w:t xml:space="preserve"> en mal esta</w:t>
      </w:r>
      <w:r w:rsidR="00406F80">
        <w:rPr>
          <w:rFonts w:ascii="Arial" w:hAnsi="Arial" w:cs="Arial"/>
          <w:sz w:val="20"/>
          <w:szCs w:val="20"/>
        </w:rPr>
        <w:t>do 16(OD), 15(OM), 13(D), 21(M)</w:t>
      </w:r>
      <w:r w:rsidR="00FE457F">
        <w:rPr>
          <w:rFonts w:ascii="Arial" w:hAnsi="Arial" w:cs="Arial"/>
          <w:sz w:val="20"/>
          <w:szCs w:val="20"/>
        </w:rPr>
        <w:t xml:space="preserve"> (</w:t>
      </w:r>
      <w:r w:rsidR="00030CB1">
        <w:rPr>
          <w:rFonts w:ascii="Arial" w:hAnsi="Arial" w:cs="Arial"/>
          <w:sz w:val="20"/>
        </w:rPr>
        <w:t>Fig.</w:t>
      </w:r>
      <w:r w:rsidR="00FE457F">
        <w:rPr>
          <w:rFonts w:ascii="Arial" w:hAnsi="Arial" w:cs="Arial"/>
          <w:sz w:val="20"/>
        </w:rPr>
        <w:t xml:space="preserve"> 7, 8)</w:t>
      </w:r>
      <w:r w:rsidR="00406F80">
        <w:rPr>
          <w:rFonts w:ascii="Arial" w:hAnsi="Arial" w:cs="Arial"/>
          <w:sz w:val="20"/>
        </w:rPr>
        <w:t>.</w:t>
      </w:r>
    </w:p>
    <w:p w:rsidR="00406F80" w:rsidRDefault="00406F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4D4DCA" w:rsidRDefault="00406F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406F80">
        <w:rPr>
          <w:rFonts w:ascii="Arial" w:hAnsi="Arial" w:cs="Arial"/>
          <w:sz w:val="20"/>
          <w:szCs w:val="20"/>
        </w:rPr>
        <w:drawing>
          <wp:inline distT="0" distB="0" distL="0" distR="0">
            <wp:extent cx="1873401" cy="1335987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569" cy="137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406F80">
        <w:rPr>
          <w:rFonts w:ascii="Arial" w:hAnsi="Arial" w:cs="Arial"/>
          <w:sz w:val="20"/>
          <w:szCs w:val="20"/>
        </w:rPr>
        <w:drawing>
          <wp:inline distT="0" distB="0" distL="0" distR="0">
            <wp:extent cx="1809750" cy="1368491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89" cy="14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80" w:rsidRDefault="00406F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</w:t>
      </w:r>
      <w:r w:rsidRPr="00FE457F">
        <w:rPr>
          <w:rFonts w:ascii="Arial" w:hAnsi="Arial" w:cs="Arial"/>
          <w:sz w:val="20"/>
        </w:rPr>
        <w:t>Figura</w:t>
      </w:r>
      <w:r>
        <w:rPr>
          <w:rFonts w:ascii="Arial" w:hAnsi="Arial" w:cs="Arial"/>
          <w:sz w:val="20"/>
        </w:rPr>
        <w:t xml:space="preserve"> 7                                                                           </w:t>
      </w:r>
      <w:r w:rsidRPr="00FE457F">
        <w:rPr>
          <w:rFonts w:ascii="Arial" w:hAnsi="Arial" w:cs="Arial"/>
          <w:sz w:val="20"/>
        </w:rPr>
        <w:t>Figura</w:t>
      </w:r>
      <w:r>
        <w:rPr>
          <w:rFonts w:ascii="Arial" w:hAnsi="Arial" w:cs="Arial"/>
          <w:sz w:val="20"/>
        </w:rPr>
        <w:t xml:space="preserve"> 8</w:t>
      </w:r>
    </w:p>
    <w:p w:rsidR="00406F80" w:rsidRDefault="00406F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2E5639" w:rsidRDefault="003904B2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</w:t>
      </w:r>
      <w:r w:rsidRPr="003904B2">
        <w:rPr>
          <w:rFonts w:ascii="Arial" w:hAnsi="Arial" w:cs="Arial"/>
          <w:i/>
          <w:sz w:val="20"/>
          <w:szCs w:val="20"/>
        </w:rPr>
        <w:t>e</w:t>
      </w:r>
      <w:r w:rsidR="004D4DCA" w:rsidRPr="003904B2">
        <w:rPr>
          <w:rFonts w:ascii="Arial" w:hAnsi="Arial" w:cs="Arial"/>
          <w:i/>
          <w:sz w:val="20"/>
          <w:szCs w:val="20"/>
        </w:rPr>
        <w:t>xamen oclusal</w:t>
      </w:r>
      <w:r>
        <w:rPr>
          <w:rFonts w:ascii="Arial" w:hAnsi="Arial" w:cs="Arial"/>
          <w:sz w:val="20"/>
          <w:szCs w:val="20"/>
        </w:rPr>
        <w:t>,</w:t>
      </w:r>
      <w:r w:rsidR="004D4DCA">
        <w:rPr>
          <w:rFonts w:ascii="Arial" w:hAnsi="Arial" w:cs="Arial"/>
          <w:sz w:val="20"/>
          <w:szCs w:val="20"/>
        </w:rPr>
        <w:t xml:space="preserve"> </w:t>
      </w:r>
      <w:r w:rsidR="00B6244F">
        <w:rPr>
          <w:rFonts w:ascii="Arial" w:hAnsi="Arial" w:cs="Arial"/>
          <w:sz w:val="20"/>
          <w:szCs w:val="20"/>
        </w:rPr>
        <w:t>hecho inicialmente</w:t>
      </w:r>
      <w:r w:rsidR="00FC0DB0">
        <w:rPr>
          <w:rFonts w:ascii="Arial" w:hAnsi="Arial" w:cs="Arial"/>
          <w:sz w:val="20"/>
          <w:szCs w:val="20"/>
        </w:rPr>
        <w:t>,</w:t>
      </w:r>
      <w:r w:rsidR="00B6244F">
        <w:rPr>
          <w:rFonts w:ascii="Arial" w:hAnsi="Arial" w:cs="Arial"/>
          <w:sz w:val="20"/>
          <w:szCs w:val="20"/>
        </w:rPr>
        <w:t xml:space="preserve"> solo se encontró; </w:t>
      </w:r>
      <w:r w:rsidR="00133D42" w:rsidRPr="004D4DCA">
        <w:rPr>
          <w:rFonts w:ascii="Arial" w:hAnsi="Arial" w:cs="Arial"/>
          <w:sz w:val="20"/>
          <w:szCs w:val="20"/>
        </w:rPr>
        <w:t>Guía</w:t>
      </w:r>
      <w:r w:rsidR="00867596" w:rsidRPr="004D4DCA">
        <w:rPr>
          <w:rFonts w:ascii="Arial" w:hAnsi="Arial" w:cs="Arial"/>
          <w:sz w:val="20"/>
          <w:szCs w:val="20"/>
        </w:rPr>
        <w:t xml:space="preserve"> canina izquierda y derecha</w:t>
      </w:r>
      <w:r w:rsidR="004D4DCA">
        <w:rPr>
          <w:rFonts w:ascii="Arial" w:hAnsi="Arial" w:cs="Arial"/>
          <w:sz w:val="20"/>
          <w:szCs w:val="20"/>
        </w:rPr>
        <w:t>, s</w:t>
      </w:r>
      <w:r w:rsidR="00867596" w:rsidRPr="004D4DCA">
        <w:rPr>
          <w:rFonts w:ascii="Arial" w:hAnsi="Arial" w:cs="Arial"/>
          <w:sz w:val="20"/>
          <w:szCs w:val="20"/>
        </w:rPr>
        <w:t>obremordid</w:t>
      </w:r>
      <w:r w:rsidR="004D4DCA">
        <w:rPr>
          <w:rFonts w:ascii="Arial" w:hAnsi="Arial" w:cs="Arial"/>
          <w:sz w:val="20"/>
          <w:szCs w:val="20"/>
        </w:rPr>
        <w:t>a horizontal y vertical de 3 mm, d</w:t>
      </w:r>
      <w:r w:rsidR="00867596" w:rsidRPr="004D4DCA">
        <w:rPr>
          <w:rFonts w:ascii="Arial" w:hAnsi="Arial" w:cs="Arial"/>
          <w:sz w:val="20"/>
          <w:szCs w:val="20"/>
        </w:rPr>
        <w:t>esgastes</w:t>
      </w:r>
      <w:r w:rsidR="004D4DCA">
        <w:rPr>
          <w:rFonts w:ascii="Arial" w:hAnsi="Arial" w:cs="Arial"/>
          <w:sz w:val="20"/>
          <w:szCs w:val="20"/>
        </w:rPr>
        <w:t xml:space="preserve"> en bordes incisales inferiores, línea media dental no coincide,</w:t>
      </w:r>
      <w:r w:rsidR="00133D42">
        <w:rPr>
          <w:rFonts w:ascii="Arial" w:hAnsi="Arial" w:cs="Arial"/>
          <w:sz w:val="20"/>
          <w:szCs w:val="20"/>
        </w:rPr>
        <w:t xml:space="preserve"> relación clase I canina izquierda y derecha, clase molar no evaluable, </w:t>
      </w:r>
      <w:r w:rsidR="004D4DCA">
        <w:rPr>
          <w:rFonts w:ascii="Arial" w:hAnsi="Arial" w:cs="Arial"/>
          <w:sz w:val="20"/>
          <w:szCs w:val="20"/>
        </w:rPr>
        <w:t>a</w:t>
      </w:r>
      <w:r w:rsidR="00867596" w:rsidRPr="004D4DCA">
        <w:rPr>
          <w:rFonts w:ascii="Arial" w:hAnsi="Arial" w:cs="Arial"/>
          <w:sz w:val="20"/>
          <w:szCs w:val="20"/>
        </w:rPr>
        <w:t>pertura de 42 mm sin dolor</w:t>
      </w:r>
      <w:r w:rsidR="004D4DCA">
        <w:rPr>
          <w:rFonts w:ascii="Arial" w:hAnsi="Arial" w:cs="Arial"/>
          <w:sz w:val="20"/>
          <w:szCs w:val="20"/>
        </w:rPr>
        <w:t>.</w:t>
      </w:r>
      <w:r w:rsidR="00B6244F">
        <w:rPr>
          <w:rFonts w:ascii="Arial" w:hAnsi="Arial" w:cs="Arial"/>
          <w:sz w:val="20"/>
          <w:szCs w:val="20"/>
        </w:rPr>
        <w:t xml:space="preserve"> </w:t>
      </w:r>
      <w:r w:rsidR="00AE5EA0">
        <w:rPr>
          <w:rFonts w:ascii="Arial" w:hAnsi="Arial" w:cs="Arial"/>
          <w:sz w:val="20"/>
          <w:szCs w:val="20"/>
        </w:rPr>
        <w:t>Dolor a la palpación en á</w:t>
      </w:r>
      <w:r w:rsidR="003F3EC2">
        <w:rPr>
          <w:rFonts w:ascii="Arial" w:hAnsi="Arial" w:cs="Arial"/>
          <w:sz w:val="20"/>
          <w:szCs w:val="20"/>
        </w:rPr>
        <w:t xml:space="preserve">rea de maseteros. Al auscultar </w:t>
      </w:r>
      <w:r w:rsidR="00AE5EA0">
        <w:rPr>
          <w:rFonts w:ascii="Arial" w:hAnsi="Arial" w:cs="Arial"/>
          <w:sz w:val="20"/>
          <w:szCs w:val="20"/>
        </w:rPr>
        <w:t>en ese momento la ATM, solo se escuchó ruido de pop de lado derecho en apertura media sin dolor</w:t>
      </w:r>
      <w:r w:rsidR="00030CB1">
        <w:rPr>
          <w:rFonts w:ascii="Arial" w:hAnsi="Arial" w:cs="Arial"/>
          <w:sz w:val="20"/>
          <w:szCs w:val="20"/>
        </w:rPr>
        <w:t>.</w:t>
      </w:r>
      <w:r w:rsidR="003F3EC2">
        <w:rPr>
          <w:rFonts w:ascii="Arial" w:hAnsi="Arial" w:cs="Arial"/>
          <w:sz w:val="20"/>
          <w:szCs w:val="20"/>
        </w:rPr>
        <w:t xml:space="preserve"> La paciente no indico síntomas.</w:t>
      </w:r>
    </w:p>
    <w:p w:rsidR="006E44BD" w:rsidRDefault="006E44BD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2E5639" w:rsidRDefault="006E44BD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3904B2">
        <w:rPr>
          <w:rFonts w:ascii="Arial" w:hAnsi="Arial" w:cs="Arial"/>
          <w:sz w:val="20"/>
          <w:szCs w:val="20"/>
        </w:rPr>
        <w:t xml:space="preserve">n el </w:t>
      </w:r>
      <w:r w:rsidR="003904B2" w:rsidRPr="003904B2">
        <w:rPr>
          <w:rFonts w:ascii="Arial" w:hAnsi="Arial" w:cs="Arial"/>
          <w:i/>
          <w:sz w:val="20"/>
          <w:szCs w:val="20"/>
        </w:rPr>
        <w:t>e</w:t>
      </w:r>
      <w:r w:rsidRPr="003904B2">
        <w:rPr>
          <w:rFonts w:ascii="Arial" w:hAnsi="Arial" w:cs="Arial"/>
          <w:i/>
          <w:sz w:val="20"/>
          <w:szCs w:val="20"/>
        </w:rPr>
        <w:t xml:space="preserve">xamen </w:t>
      </w:r>
      <w:r w:rsidR="00094348" w:rsidRPr="003904B2">
        <w:rPr>
          <w:rFonts w:ascii="Arial" w:hAnsi="Arial" w:cs="Arial"/>
          <w:i/>
          <w:sz w:val="20"/>
          <w:szCs w:val="20"/>
        </w:rPr>
        <w:t>pulpar</w:t>
      </w:r>
      <w:r w:rsidR="003904B2">
        <w:rPr>
          <w:rFonts w:ascii="Arial" w:hAnsi="Arial" w:cs="Arial"/>
          <w:sz w:val="20"/>
          <w:szCs w:val="20"/>
        </w:rPr>
        <w:t>,</w:t>
      </w:r>
      <w:r w:rsidR="00094348">
        <w:rPr>
          <w:rFonts w:ascii="Arial" w:hAnsi="Arial" w:cs="Arial"/>
          <w:sz w:val="20"/>
          <w:szCs w:val="20"/>
        </w:rPr>
        <w:t xml:space="preserve"> #</w:t>
      </w:r>
      <w:r w:rsidR="00867596" w:rsidRPr="00094348">
        <w:rPr>
          <w:rFonts w:ascii="Arial" w:hAnsi="Arial" w:cs="Arial"/>
          <w:sz w:val="20"/>
          <w:szCs w:val="20"/>
        </w:rPr>
        <w:t>16 Diente vital con exposición pulpar por caries</w:t>
      </w:r>
      <w:r w:rsidR="00094348">
        <w:rPr>
          <w:rFonts w:ascii="Arial" w:hAnsi="Arial" w:cs="Arial"/>
          <w:sz w:val="20"/>
          <w:szCs w:val="20"/>
        </w:rPr>
        <w:t>, #15 Pulpitis crónica total.</w:t>
      </w:r>
    </w:p>
    <w:p w:rsidR="00AE5EA0" w:rsidRDefault="00AE5EA0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AE5EA0" w:rsidRDefault="00AE5EA0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</w:t>
      </w:r>
      <w:r w:rsidRPr="00030CB1">
        <w:rPr>
          <w:rFonts w:ascii="Arial" w:hAnsi="Arial" w:cs="Arial"/>
          <w:i/>
          <w:sz w:val="20"/>
          <w:szCs w:val="20"/>
        </w:rPr>
        <w:t>examen radiográfico</w:t>
      </w:r>
      <w:r w:rsidR="00AF4F61">
        <w:rPr>
          <w:rFonts w:ascii="Arial" w:hAnsi="Arial" w:cs="Arial"/>
          <w:sz w:val="20"/>
          <w:szCs w:val="20"/>
        </w:rPr>
        <w:t>, no fue</w:t>
      </w:r>
      <w:r>
        <w:rPr>
          <w:rFonts w:ascii="Arial" w:hAnsi="Arial" w:cs="Arial"/>
          <w:sz w:val="20"/>
          <w:szCs w:val="20"/>
        </w:rPr>
        <w:t xml:space="preserve"> </w:t>
      </w:r>
      <w:r w:rsidR="00AF4F61">
        <w:rPr>
          <w:rFonts w:ascii="Arial" w:hAnsi="Arial" w:cs="Arial"/>
          <w:sz w:val="20"/>
          <w:szCs w:val="20"/>
        </w:rPr>
        <w:t>anotado</w:t>
      </w:r>
      <w:r w:rsidR="00030CB1">
        <w:rPr>
          <w:rFonts w:ascii="Arial" w:hAnsi="Arial" w:cs="Arial"/>
          <w:sz w:val="20"/>
          <w:szCs w:val="20"/>
        </w:rPr>
        <w:t xml:space="preserve"> </w:t>
      </w:r>
      <w:r w:rsidR="00AF4F61">
        <w:rPr>
          <w:rFonts w:ascii="Arial" w:hAnsi="Arial" w:cs="Arial"/>
          <w:sz w:val="20"/>
          <w:szCs w:val="20"/>
        </w:rPr>
        <w:t xml:space="preserve">el </w:t>
      </w:r>
      <w:r w:rsidR="00077F5E">
        <w:rPr>
          <w:rFonts w:ascii="Arial" w:hAnsi="Arial" w:cs="Arial"/>
          <w:sz w:val="20"/>
          <w:szCs w:val="20"/>
        </w:rPr>
        <w:t>cambio</w:t>
      </w:r>
      <w:r w:rsidR="00AF4F61">
        <w:rPr>
          <w:rFonts w:ascii="Arial" w:hAnsi="Arial" w:cs="Arial"/>
          <w:sz w:val="20"/>
          <w:szCs w:val="20"/>
        </w:rPr>
        <w:t xml:space="preserve"> estructural</w:t>
      </w:r>
      <w:r w:rsidR="001C404B">
        <w:rPr>
          <w:rFonts w:ascii="Arial" w:hAnsi="Arial" w:cs="Arial"/>
          <w:sz w:val="20"/>
          <w:szCs w:val="20"/>
        </w:rPr>
        <w:t xml:space="preserve"> de ambas ATM</w:t>
      </w:r>
      <w:r w:rsidR="00AF4F61">
        <w:rPr>
          <w:rFonts w:ascii="Arial" w:hAnsi="Arial" w:cs="Arial"/>
          <w:sz w:val="20"/>
          <w:szCs w:val="20"/>
        </w:rPr>
        <w:t xml:space="preserve"> </w:t>
      </w:r>
      <w:r w:rsidR="00030CB1">
        <w:rPr>
          <w:rFonts w:ascii="Arial" w:hAnsi="Arial" w:cs="Arial"/>
          <w:sz w:val="20"/>
          <w:szCs w:val="20"/>
        </w:rPr>
        <w:t>(Fig. 9)</w:t>
      </w:r>
      <w:r w:rsidR="001C404B">
        <w:rPr>
          <w:rFonts w:ascii="Arial" w:hAnsi="Arial" w:cs="Arial"/>
          <w:sz w:val="20"/>
          <w:szCs w:val="20"/>
        </w:rPr>
        <w:t>.</w:t>
      </w:r>
    </w:p>
    <w:p w:rsidR="00AE5EA0" w:rsidRDefault="00AE5EA0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4148709" cy="2415279"/>
            <wp:effectExtent l="19050" t="0" r="4191" b="0"/>
            <wp:docPr id="7" name="Imagen 7" descr="C:\Users\Fernando R. Jaen\AppData\Local\Microsoft\Windows\Temporary Internet Files\Content.Outlook\X2SIJYLX\MezlÃ-n Mir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o R. Jaen\AppData\Local\Microsoft\Windows\Temporary Internet Files\Content.Outlook\X2SIJYLX\MezlÃ-n Miran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t="2842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09" cy="24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B1" w:rsidRPr="00094348" w:rsidRDefault="00030CB1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="00406F80">
        <w:rPr>
          <w:rFonts w:ascii="Arial" w:hAnsi="Arial" w:cs="Arial"/>
          <w:sz w:val="20"/>
          <w:szCs w:val="20"/>
        </w:rPr>
        <w:t xml:space="preserve">                       Figura 9</w:t>
      </w:r>
    </w:p>
    <w:p w:rsidR="006E44BD" w:rsidRDefault="006E44BD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094348" w:rsidRPr="00094348" w:rsidRDefault="00094348" w:rsidP="00094348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3904B2">
        <w:rPr>
          <w:rFonts w:ascii="Arial" w:hAnsi="Arial" w:cs="Arial"/>
          <w:i/>
          <w:sz w:val="20"/>
          <w:szCs w:val="20"/>
        </w:rPr>
        <w:t>Diagnóstico</w:t>
      </w:r>
      <w:r w:rsidR="003904B2" w:rsidRPr="003904B2">
        <w:rPr>
          <w:rFonts w:ascii="Arial" w:hAnsi="Arial" w:cs="Arial"/>
          <w:i/>
          <w:sz w:val="20"/>
          <w:szCs w:val="20"/>
        </w:rPr>
        <w:t>s</w:t>
      </w:r>
      <w:r w:rsidR="003904B2">
        <w:rPr>
          <w:rFonts w:ascii="Arial" w:hAnsi="Arial" w:cs="Arial"/>
          <w:sz w:val="20"/>
          <w:szCs w:val="20"/>
        </w:rPr>
        <w:t xml:space="preserve">; </w:t>
      </w:r>
      <w:r w:rsidRPr="00094348">
        <w:rPr>
          <w:rFonts w:ascii="Arial" w:hAnsi="Arial" w:cs="Arial"/>
          <w:sz w:val="20"/>
          <w:szCs w:val="20"/>
        </w:rPr>
        <w:t>Edentulismo parcial</w:t>
      </w:r>
      <w:r>
        <w:rPr>
          <w:rFonts w:ascii="Arial" w:hAnsi="Arial" w:cs="Arial"/>
          <w:sz w:val="20"/>
          <w:szCs w:val="20"/>
        </w:rPr>
        <w:t>, gingivitis inducida por placa, c</w:t>
      </w:r>
      <w:r w:rsidRPr="00094348">
        <w:rPr>
          <w:rFonts w:ascii="Arial" w:hAnsi="Arial" w:cs="Arial"/>
          <w:sz w:val="20"/>
          <w:szCs w:val="20"/>
        </w:rPr>
        <w:t>aries dental</w:t>
      </w:r>
      <w:r>
        <w:rPr>
          <w:rFonts w:ascii="Arial" w:hAnsi="Arial" w:cs="Arial"/>
          <w:sz w:val="20"/>
          <w:szCs w:val="20"/>
        </w:rPr>
        <w:t>, restauraciones</w:t>
      </w:r>
      <w:r w:rsidRPr="00094348">
        <w:rPr>
          <w:rFonts w:ascii="Arial" w:hAnsi="Arial" w:cs="Arial"/>
          <w:sz w:val="20"/>
          <w:szCs w:val="20"/>
        </w:rPr>
        <w:t xml:space="preserve"> en mal estado</w:t>
      </w:r>
      <w:r>
        <w:rPr>
          <w:rFonts w:ascii="Arial" w:hAnsi="Arial" w:cs="Arial"/>
          <w:sz w:val="20"/>
          <w:szCs w:val="20"/>
        </w:rPr>
        <w:t>, pulpitis crónica total en diente</w:t>
      </w:r>
      <w:r w:rsidRPr="00094348">
        <w:rPr>
          <w:rFonts w:ascii="Arial" w:hAnsi="Arial" w:cs="Arial"/>
          <w:sz w:val="20"/>
          <w:szCs w:val="20"/>
        </w:rPr>
        <w:t xml:space="preserve"> #15</w:t>
      </w:r>
      <w:r>
        <w:rPr>
          <w:rFonts w:ascii="Arial" w:hAnsi="Arial" w:cs="Arial"/>
          <w:sz w:val="20"/>
          <w:szCs w:val="20"/>
        </w:rPr>
        <w:t>, r</w:t>
      </w:r>
      <w:r w:rsidRPr="00094348">
        <w:rPr>
          <w:rFonts w:ascii="Arial" w:hAnsi="Arial" w:cs="Arial"/>
          <w:sz w:val="20"/>
          <w:szCs w:val="20"/>
        </w:rPr>
        <w:t>esto radicular</w:t>
      </w:r>
      <w:r>
        <w:rPr>
          <w:rFonts w:ascii="Arial" w:hAnsi="Arial" w:cs="Arial"/>
          <w:sz w:val="20"/>
          <w:szCs w:val="20"/>
        </w:rPr>
        <w:t>, r</w:t>
      </w:r>
      <w:r w:rsidRPr="00094348">
        <w:rPr>
          <w:rFonts w:ascii="Arial" w:hAnsi="Arial" w:cs="Arial"/>
          <w:sz w:val="20"/>
          <w:szCs w:val="20"/>
        </w:rPr>
        <w:t>iesgo criogénico alto</w:t>
      </w:r>
      <w:r w:rsidR="00FC0DB0">
        <w:rPr>
          <w:rFonts w:ascii="Arial" w:hAnsi="Arial" w:cs="Arial"/>
          <w:sz w:val="20"/>
          <w:szCs w:val="20"/>
        </w:rPr>
        <w:t>.</w:t>
      </w:r>
    </w:p>
    <w:p w:rsidR="00094348" w:rsidRPr="003904B2" w:rsidRDefault="00094348" w:rsidP="004D4DCA">
      <w:pPr>
        <w:pStyle w:val="ListParagraph1"/>
        <w:ind w:left="0" w:right="404"/>
        <w:rPr>
          <w:rFonts w:ascii="Arial" w:hAnsi="Arial" w:cs="Arial"/>
          <w:i/>
          <w:sz w:val="20"/>
          <w:szCs w:val="20"/>
        </w:rPr>
      </w:pPr>
    </w:p>
    <w:p w:rsidR="00094348" w:rsidRDefault="003904B2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3904B2">
        <w:rPr>
          <w:rFonts w:ascii="Arial" w:hAnsi="Arial" w:cs="Arial"/>
          <w:i/>
          <w:sz w:val="20"/>
          <w:szCs w:val="20"/>
        </w:rPr>
        <w:t>Pronóstico</w:t>
      </w:r>
      <w:r w:rsidR="00094348">
        <w:rPr>
          <w:rFonts w:ascii="Arial" w:hAnsi="Arial" w:cs="Arial"/>
          <w:sz w:val="20"/>
          <w:szCs w:val="20"/>
        </w:rPr>
        <w:t>: favorable.</w:t>
      </w:r>
    </w:p>
    <w:p w:rsidR="00094348" w:rsidRDefault="00094348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2E5639" w:rsidRPr="00B6244F" w:rsidRDefault="00133D42" w:rsidP="00094348">
      <w:pPr>
        <w:pStyle w:val="ListParagraph1"/>
        <w:ind w:left="0" w:right="404"/>
        <w:rPr>
          <w:rFonts w:ascii="Arial" w:hAnsi="Arial" w:cs="Arial"/>
          <w:i/>
          <w:sz w:val="20"/>
          <w:szCs w:val="20"/>
        </w:rPr>
      </w:pPr>
      <w:r w:rsidRPr="003904B2">
        <w:rPr>
          <w:rFonts w:ascii="Arial" w:hAnsi="Arial" w:cs="Arial"/>
          <w:i/>
          <w:sz w:val="20"/>
          <w:szCs w:val="20"/>
        </w:rPr>
        <w:t>Plan de tratamiento</w:t>
      </w:r>
      <w:r w:rsidR="003904B2">
        <w:rPr>
          <w:rFonts w:ascii="Arial" w:hAnsi="Arial" w:cs="Arial"/>
          <w:i/>
          <w:sz w:val="20"/>
          <w:szCs w:val="20"/>
        </w:rPr>
        <w:t xml:space="preserve">; </w:t>
      </w:r>
      <w:r w:rsidR="00094348">
        <w:rPr>
          <w:rFonts w:ascii="Arial" w:hAnsi="Arial" w:cs="Arial"/>
          <w:sz w:val="20"/>
          <w:szCs w:val="20"/>
        </w:rPr>
        <w:t>Profilaxis. E</w:t>
      </w:r>
      <w:r w:rsidR="00867596" w:rsidRPr="00094348">
        <w:rPr>
          <w:rFonts w:ascii="Arial" w:hAnsi="Arial" w:cs="Arial"/>
          <w:sz w:val="20"/>
          <w:szCs w:val="20"/>
        </w:rPr>
        <w:t>xo</w:t>
      </w:r>
      <w:r w:rsidR="00094348">
        <w:rPr>
          <w:rFonts w:ascii="Arial" w:hAnsi="Arial" w:cs="Arial"/>
          <w:sz w:val="20"/>
          <w:szCs w:val="20"/>
        </w:rPr>
        <w:t>doncia del resto radicular</w:t>
      </w:r>
      <w:r w:rsidR="00867596" w:rsidRPr="00094348">
        <w:rPr>
          <w:rFonts w:ascii="Arial" w:hAnsi="Arial" w:cs="Arial"/>
          <w:sz w:val="20"/>
          <w:szCs w:val="20"/>
        </w:rPr>
        <w:t xml:space="preserve"> #18</w:t>
      </w:r>
      <w:r w:rsidR="00094348">
        <w:rPr>
          <w:rFonts w:ascii="Arial" w:hAnsi="Arial" w:cs="Arial"/>
          <w:sz w:val="20"/>
          <w:szCs w:val="20"/>
        </w:rPr>
        <w:t xml:space="preserve"> y diente #28. Restauración clase I en diente #</w:t>
      </w:r>
      <w:r w:rsidR="00867596" w:rsidRPr="00094348">
        <w:rPr>
          <w:rFonts w:ascii="Arial" w:hAnsi="Arial" w:cs="Arial"/>
          <w:sz w:val="20"/>
          <w:szCs w:val="20"/>
        </w:rPr>
        <w:t>38</w:t>
      </w:r>
      <w:r w:rsidR="00094348">
        <w:rPr>
          <w:rFonts w:ascii="Arial" w:hAnsi="Arial" w:cs="Arial"/>
          <w:sz w:val="20"/>
          <w:szCs w:val="20"/>
        </w:rPr>
        <w:t>. Restauración clase II en dientes</w:t>
      </w:r>
      <w:r w:rsidR="00867596" w:rsidRPr="00094348">
        <w:rPr>
          <w:rFonts w:ascii="Arial" w:hAnsi="Arial" w:cs="Arial"/>
          <w:sz w:val="20"/>
          <w:szCs w:val="20"/>
        </w:rPr>
        <w:t xml:space="preserve"> #17, 27, 47</w:t>
      </w:r>
      <w:r w:rsidR="00094348">
        <w:rPr>
          <w:rFonts w:ascii="Arial" w:hAnsi="Arial" w:cs="Arial"/>
          <w:sz w:val="20"/>
          <w:szCs w:val="20"/>
        </w:rPr>
        <w:t>. Restauración clase III en dientes #</w:t>
      </w:r>
      <w:r w:rsidR="00867596" w:rsidRPr="00094348">
        <w:rPr>
          <w:rFonts w:ascii="Arial" w:hAnsi="Arial" w:cs="Arial"/>
          <w:sz w:val="20"/>
          <w:szCs w:val="20"/>
        </w:rPr>
        <w:t>13, 21</w:t>
      </w:r>
      <w:r w:rsidR="00094348">
        <w:rPr>
          <w:rFonts w:ascii="Arial" w:hAnsi="Arial" w:cs="Arial"/>
          <w:sz w:val="20"/>
          <w:szCs w:val="20"/>
        </w:rPr>
        <w:t xml:space="preserve">. </w:t>
      </w:r>
      <w:r w:rsidR="00867596" w:rsidRPr="00094348">
        <w:rPr>
          <w:rFonts w:ascii="Arial" w:hAnsi="Arial" w:cs="Arial"/>
          <w:sz w:val="20"/>
          <w:szCs w:val="20"/>
        </w:rPr>
        <w:t>Pulido de restauraciones # 27, 37 y 48</w:t>
      </w:r>
      <w:r w:rsidR="00094348">
        <w:rPr>
          <w:rFonts w:ascii="Arial" w:hAnsi="Arial" w:cs="Arial"/>
          <w:sz w:val="20"/>
          <w:szCs w:val="20"/>
        </w:rPr>
        <w:t xml:space="preserve">. </w:t>
      </w:r>
      <w:r w:rsidR="00867596" w:rsidRPr="00094348">
        <w:rPr>
          <w:rFonts w:ascii="Arial" w:hAnsi="Arial" w:cs="Arial"/>
          <w:sz w:val="20"/>
          <w:szCs w:val="20"/>
        </w:rPr>
        <w:t xml:space="preserve">Endodoncia </w:t>
      </w:r>
      <w:r w:rsidR="00094348">
        <w:rPr>
          <w:rFonts w:ascii="Arial" w:hAnsi="Arial" w:cs="Arial"/>
          <w:sz w:val="20"/>
          <w:szCs w:val="20"/>
        </w:rPr>
        <w:t>de dientes #</w:t>
      </w:r>
      <w:r w:rsidR="00867596" w:rsidRPr="00094348">
        <w:rPr>
          <w:rFonts w:ascii="Arial" w:hAnsi="Arial" w:cs="Arial"/>
          <w:sz w:val="20"/>
          <w:szCs w:val="20"/>
        </w:rPr>
        <w:t>15 y 16</w:t>
      </w:r>
      <w:r w:rsidR="00FC0DB0">
        <w:rPr>
          <w:rFonts w:ascii="Arial" w:hAnsi="Arial" w:cs="Arial"/>
          <w:sz w:val="20"/>
          <w:szCs w:val="20"/>
        </w:rPr>
        <w:t>. Remplazo</w:t>
      </w:r>
      <w:r w:rsidR="000D1CD4">
        <w:rPr>
          <w:rFonts w:ascii="Arial" w:hAnsi="Arial" w:cs="Arial"/>
          <w:sz w:val="20"/>
          <w:szCs w:val="20"/>
        </w:rPr>
        <w:t xml:space="preserve"> de dientes con</w:t>
      </w:r>
      <w:r w:rsidR="00AF4F61">
        <w:rPr>
          <w:rFonts w:ascii="Arial" w:hAnsi="Arial" w:cs="Arial"/>
          <w:sz w:val="20"/>
          <w:szCs w:val="20"/>
        </w:rPr>
        <w:t xml:space="preserve"> </w:t>
      </w:r>
      <w:r w:rsidR="00FC0DB0">
        <w:rPr>
          <w:rFonts w:ascii="Arial" w:hAnsi="Arial" w:cs="Arial"/>
          <w:sz w:val="20"/>
          <w:szCs w:val="20"/>
        </w:rPr>
        <w:t>prótesis</w:t>
      </w:r>
      <w:r w:rsidR="000D1CD4">
        <w:rPr>
          <w:rFonts w:ascii="Arial" w:hAnsi="Arial" w:cs="Arial"/>
          <w:sz w:val="20"/>
          <w:szCs w:val="20"/>
        </w:rPr>
        <w:t xml:space="preserve"> fija anterior y removible posterior.</w:t>
      </w:r>
    </w:p>
    <w:p w:rsidR="006E44BD" w:rsidRDefault="006E44BD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096940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Ambas</w:t>
      </w:r>
      <w:r w:rsidR="00436C47">
        <w:rPr>
          <w:rFonts w:ascii="Arial" w:hAnsi="Arial" w:cs="Arial"/>
          <w:sz w:val="20"/>
          <w:szCs w:val="20"/>
        </w:rPr>
        <w:t xml:space="preserve"> terceras molares superiores fueron extraídas en una sesión y al asistir</w:t>
      </w:r>
      <w:r w:rsidR="00B6244F">
        <w:rPr>
          <w:rFonts w:ascii="Arial" w:hAnsi="Arial" w:cs="Arial"/>
          <w:sz w:val="20"/>
          <w:szCs w:val="20"/>
        </w:rPr>
        <w:t xml:space="preserve"> </w:t>
      </w:r>
      <w:r w:rsidR="004D4DCA">
        <w:rPr>
          <w:rFonts w:ascii="Arial" w:hAnsi="Arial" w:cs="Arial"/>
          <w:sz w:val="20"/>
          <w:szCs w:val="20"/>
        </w:rPr>
        <w:t xml:space="preserve">una semana después </w:t>
      </w:r>
      <w:r w:rsidR="00163880">
        <w:rPr>
          <w:rFonts w:ascii="Arial" w:hAnsi="Arial" w:cs="Arial"/>
          <w:sz w:val="20"/>
          <w:szCs w:val="20"/>
        </w:rPr>
        <w:t>para el corte de puntos</w:t>
      </w:r>
      <w:r w:rsidR="00436C47">
        <w:rPr>
          <w:rFonts w:ascii="Arial" w:hAnsi="Arial" w:cs="Arial"/>
          <w:sz w:val="20"/>
          <w:szCs w:val="20"/>
        </w:rPr>
        <w:t>,</w:t>
      </w:r>
      <w:r w:rsidR="00163880">
        <w:rPr>
          <w:rFonts w:ascii="Arial" w:hAnsi="Arial" w:cs="Arial"/>
          <w:sz w:val="20"/>
          <w:szCs w:val="20"/>
        </w:rPr>
        <w:t xml:space="preserve"> </w:t>
      </w:r>
      <w:r w:rsidR="00436C47">
        <w:rPr>
          <w:rFonts w:ascii="Arial" w:hAnsi="Arial" w:cs="Arial"/>
          <w:sz w:val="20"/>
          <w:szCs w:val="20"/>
        </w:rPr>
        <w:t>manifestaba</w:t>
      </w:r>
      <w:r w:rsidR="00B6244F">
        <w:rPr>
          <w:rFonts w:ascii="Arial" w:hAnsi="Arial" w:cs="Arial"/>
          <w:sz w:val="20"/>
          <w:szCs w:val="20"/>
        </w:rPr>
        <w:t xml:space="preserve"> </w:t>
      </w:r>
      <w:r w:rsidR="00DD7DF7">
        <w:rPr>
          <w:rFonts w:ascii="Arial" w:hAnsi="Arial" w:cs="Arial"/>
          <w:sz w:val="20"/>
          <w:szCs w:val="20"/>
        </w:rPr>
        <w:t>malestar general,</w:t>
      </w:r>
      <w:r w:rsidR="00163880">
        <w:rPr>
          <w:rFonts w:ascii="Arial" w:hAnsi="Arial" w:cs="Arial"/>
          <w:sz w:val="20"/>
          <w:szCs w:val="20"/>
        </w:rPr>
        <w:t xml:space="preserve"> dolor </w:t>
      </w:r>
      <w:r w:rsidR="00B6244F">
        <w:rPr>
          <w:rFonts w:ascii="Arial" w:hAnsi="Arial" w:cs="Arial"/>
          <w:sz w:val="20"/>
          <w:szCs w:val="20"/>
        </w:rPr>
        <w:t xml:space="preserve">mandibular y facial </w:t>
      </w:r>
      <w:r w:rsidR="00B4488F">
        <w:rPr>
          <w:rFonts w:ascii="Arial" w:hAnsi="Arial" w:cs="Arial"/>
          <w:sz w:val="20"/>
          <w:szCs w:val="20"/>
        </w:rPr>
        <w:t>severo</w:t>
      </w:r>
      <w:r w:rsidR="00436C47">
        <w:rPr>
          <w:rFonts w:ascii="Arial" w:hAnsi="Arial" w:cs="Arial"/>
          <w:sz w:val="20"/>
          <w:szCs w:val="20"/>
        </w:rPr>
        <w:t xml:space="preserve"> y limitación</w:t>
      </w:r>
      <w:r w:rsidR="00B4488F">
        <w:rPr>
          <w:rFonts w:ascii="Arial" w:hAnsi="Arial" w:cs="Arial"/>
          <w:sz w:val="20"/>
          <w:szCs w:val="20"/>
        </w:rPr>
        <w:t xml:space="preserve"> </w:t>
      </w:r>
      <w:r w:rsidR="00163880" w:rsidRPr="00163880">
        <w:rPr>
          <w:rFonts w:ascii="Arial" w:hAnsi="Arial" w:cs="Arial"/>
          <w:sz w:val="20"/>
          <w:szCs w:val="20"/>
        </w:rPr>
        <w:t>al tratar de realizar movimientos de apertura</w:t>
      </w:r>
      <w:r w:rsidR="00DD7DF7">
        <w:rPr>
          <w:rFonts w:ascii="Arial" w:hAnsi="Arial" w:cs="Arial"/>
          <w:sz w:val="20"/>
          <w:szCs w:val="20"/>
        </w:rPr>
        <w:t xml:space="preserve"> o hablar</w:t>
      </w:r>
      <w:r w:rsidR="00436C47">
        <w:rPr>
          <w:rFonts w:ascii="Arial" w:hAnsi="Arial" w:cs="Arial"/>
          <w:sz w:val="20"/>
          <w:szCs w:val="20"/>
        </w:rPr>
        <w:t xml:space="preserve"> y</w:t>
      </w:r>
      <w:r w:rsidR="00163880">
        <w:rPr>
          <w:rFonts w:ascii="Arial" w:hAnsi="Arial" w:cs="Arial"/>
          <w:sz w:val="20"/>
          <w:szCs w:val="20"/>
        </w:rPr>
        <w:t xml:space="preserve"> d</w:t>
      </w:r>
      <w:r w:rsidR="00867596" w:rsidRPr="00163880">
        <w:rPr>
          <w:rFonts w:ascii="Arial" w:hAnsi="Arial" w:cs="Arial"/>
          <w:sz w:val="20"/>
          <w:szCs w:val="20"/>
        </w:rPr>
        <w:t>olor en la ATM izquierda</w:t>
      </w:r>
      <w:r w:rsidR="00163880">
        <w:rPr>
          <w:rFonts w:ascii="Arial" w:hAnsi="Arial" w:cs="Arial"/>
          <w:sz w:val="20"/>
          <w:szCs w:val="20"/>
        </w:rPr>
        <w:t>.</w:t>
      </w:r>
    </w:p>
    <w:p w:rsidR="00C96B67" w:rsidRDefault="00C96B67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030CB1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Ante la urgencia</w:t>
      </w:r>
      <w:r w:rsidR="000D1CD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se llamo al Dr. Jaen</w:t>
      </w:r>
      <w:r w:rsidR="001C404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que </w:t>
      </w:r>
      <w:r w:rsidR="00FC0DB0">
        <w:rPr>
          <w:rFonts w:ascii="Arial" w:hAnsi="Arial" w:cs="Arial"/>
          <w:sz w:val="20"/>
          <w:szCs w:val="20"/>
        </w:rPr>
        <w:t xml:space="preserve">en el análisis de la oclusión, </w:t>
      </w:r>
      <w:r>
        <w:rPr>
          <w:rFonts w:ascii="Arial" w:hAnsi="Arial" w:cs="Arial"/>
          <w:sz w:val="20"/>
          <w:szCs w:val="20"/>
        </w:rPr>
        <w:t>encontró</w:t>
      </w:r>
      <w:r w:rsidR="00B6244F">
        <w:rPr>
          <w:rFonts w:ascii="Arial" w:hAnsi="Arial" w:cs="Arial"/>
          <w:sz w:val="20"/>
          <w:szCs w:val="20"/>
        </w:rPr>
        <w:t>;</w:t>
      </w:r>
      <w:r w:rsidR="00163880">
        <w:rPr>
          <w:rFonts w:ascii="Arial" w:hAnsi="Arial" w:cs="Arial"/>
          <w:sz w:val="20"/>
          <w:szCs w:val="20"/>
        </w:rPr>
        <w:t xml:space="preserve"> apertura de </w:t>
      </w:r>
      <w:r w:rsidR="00B6244F">
        <w:rPr>
          <w:rFonts w:ascii="Arial" w:hAnsi="Arial" w:cs="Arial"/>
          <w:sz w:val="20"/>
          <w:szCs w:val="20"/>
        </w:rPr>
        <w:t>17 mm (</w:t>
      </w:r>
      <w:r>
        <w:rPr>
          <w:rFonts w:ascii="Arial" w:hAnsi="Arial" w:cs="Arial"/>
          <w:sz w:val="20"/>
        </w:rPr>
        <w:t>Fig.10</w:t>
      </w:r>
      <w:r w:rsidR="00B6244F">
        <w:rPr>
          <w:rFonts w:ascii="Arial" w:hAnsi="Arial" w:cs="Arial"/>
          <w:sz w:val="20"/>
        </w:rPr>
        <w:t xml:space="preserve">) </w:t>
      </w:r>
      <w:r w:rsidR="00B6244F">
        <w:rPr>
          <w:rFonts w:ascii="Arial" w:hAnsi="Arial" w:cs="Arial"/>
          <w:sz w:val="20"/>
          <w:szCs w:val="20"/>
        </w:rPr>
        <w:t>con dolor</w:t>
      </w:r>
      <w:r>
        <w:rPr>
          <w:rFonts w:ascii="Arial" w:hAnsi="Arial" w:cs="Arial"/>
          <w:sz w:val="20"/>
          <w:szCs w:val="20"/>
        </w:rPr>
        <w:t xml:space="preserve"> severo</w:t>
      </w:r>
      <w:r w:rsidR="00B6244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dolor y </w:t>
      </w:r>
      <w:r w:rsidR="00B6244F">
        <w:rPr>
          <w:rFonts w:ascii="Arial" w:hAnsi="Arial" w:cs="Arial"/>
          <w:sz w:val="20"/>
          <w:szCs w:val="20"/>
        </w:rPr>
        <w:t>aumento de volumen</w:t>
      </w:r>
      <w:r w:rsidR="00FE02A6">
        <w:rPr>
          <w:rFonts w:ascii="Arial" w:hAnsi="Arial" w:cs="Arial"/>
          <w:sz w:val="20"/>
          <w:szCs w:val="20"/>
        </w:rPr>
        <w:t xml:space="preserve"> a la presión </w:t>
      </w:r>
      <w:r w:rsidR="000D1CD4">
        <w:rPr>
          <w:rFonts w:ascii="Arial" w:hAnsi="Arial" w:cs="Arial"/>
          <w:sz w:val="20"/>
          <w:szCs w:val="20"/>
        </w:rPr>
        <w:t xml:space="preserve">y palpación </w:t>
      </w:r>
      <w:r w:rsidR="00FE02A6">
        <w:rPr>
          <w:rFonts w:ascii="Arial" w:hAnsi="Arial" w:cs="Arial"/>
          <w:sz w:val="20"/>
          <w:szCs w:val="20"/>
        </w:rPr>
        <w:t>de los músculos masetero y temporal de lado izquierdo</w:t>
      </w:r>
      <w:r>
        <w:rPr>
          <w:rFonts w:ascii="Arial" w:hAnsi="Arial" w:cs="Arial"/>
          <w:sz w:val="20"/>
          <w:szCs w:val="20"/>
        </w:rPr>
        <w:t xml:space="preserve"> y crepitación al auscultar con estetoscopio Littman de recién nacido en lateralidad de la ATM derecha.</w:t>
      </w:r>
      <w:r w:rsidR="00F949FA">
        <w:rPr>
          <w:rFonts w:ascii="Arial" w:hAnsi="Arial" w:cs="Arial"/>
          <w:sz w:val="20"/>
          <w:szCs w:val="20"/>
        </w:rPr>
        <w:t xml:space="preserve"> La paciente </w:t>
      </w:r>
      <w:r w:rsidR="00237296">
        <w:rPr>
          <w:rFonts w:ascii="Arial" w:hAnsi="Arial" w:cs="Arial"/>
          <w:sz w:val="20"/>
          <w:szCs w:val="20"/>
        </w:rPr>
        <w:t>en esta ocasión</w:t>
      </w:r>
      <w:r w:rsidR="00F949FA">
        <w:rPr>
          <w:rFonts w:ascii="Arial" w:hAnsi="Arial" w:cs="Arial"/>
          <w:sz w:val="20"/>
          <w:szCs w:val="20"/>
        </w:rPr>
        <w:t xml:space="preserve"> reporto historia </w:t>
      </w:r>
      <w:r w:rsidR="00FC0DB0">
        <w:rPr>
          <w:rFonts w:ascii="Arial" w:hAnsi="Arial" w:cs="Arial"/>
          <w:sz w:val="20"/>
          <w:szCs w:val="20"/>
        </w:rPr>
        <w:t>de años con</w:t>
      </w:r>
      <w:r w:rsidR="00F949FA">
        <w:rPr>
          <w:rFonts w:ascii="Arial" w:hAnsi="Arial" w:cs="Arial"/>
          <w:sz w:val="20"/>
          <w:szCs w:val="20"/>
        </w:rPr>
        <w:t xml:space="preserve"> cefaleas, cervicalgia y mal sueño.</w:t>
      </w:r>
      <w:r w:rsidR="002B381F">
        <w:rPr>
          <w:rFonts w:ascii="Arial" w:hAnsi="Arial" w:cs="Arial"/>
          <w:sz w:val="20"/>
          <w:szCs w:val="20"/>
        </w:rPr>
        <w:t xml:space="preserve"> No se observaron signos de infección del sitio de extracción</w:t>
      </w:r>
      <w:r w:rsidR="00436C47">
        <w:rPr>
          <w:rFonts w:ascii="Arial" w:hAnsi="Arial" w:cs="Arial"/>
          <w:sz w:val="20"/>
          <w:szCs w:val="20"/>
        </w:rPr>
        <w:t xml:space="preserve">, </w:t>
      </w:r>
      <w:r w:rsidR="00B305E8">
        <w:rPr>
          <w:rFonts w:ascii="Arial" w:hAnsi="Arial" w:cs="Arial"/>
          <w:sz w:val="20"/>
          <w:szCs w:val="20"/>
        </w:rPr>
        <w:t>suturas</w:t>
      </w:r>
      <w:r w:rsidR="002B381F">
        <w:rPr>
          <w:rFonts w:ascii="Arial" w:hAnsi="Arial" w:cs="Arial"/>
          <w:sz w:val="20"/>
          <w:szCs w:val="20"/>
        </w:rPr>
        <w:t xml:space="preserve"> o de anestesia y no había síntomas </w:t>
      </w:r>
      <w:r w:rsidR="00436C47">
        <w:rPr>
          <w:rFonts w:ascii="Arial" w:hAnsi="Arial" w:cs="Arial"/>
          <w:sz w:val="20"/>
          <w:szCs w:val="20"/>
        </w:rPr>
        <w:t xml:space="preserve">localizados </w:t>
      </w:r>
      <w:r w:rsidR="002B381F">
        <w:rPr>
          <w:rFonts w:ascii="Arial" w:hAnsi="Arial" w:cs="Arial"/>
          <w:sz w:val="20"/>
          <w:szCs w:val="20"/>
        </w:rPr>
        <w:t xml:space="preserve">en esas </w:t>
      </w:r>
      <w:r w:rsidR="00930804">
        <w:rPr>
          <w:rFonts w:ascii="Arial" w:hAnsi="Arial" w:cs="Arial"/>
          <w:sz w:val="20"/>
          <w:szCs w:val="20"/>
        </w:rPr>
        <w:t>áreas</w:t>
      </w:r>
      <w:r w:rsidR="002B381F">
        <w:rPr>
          <w:rFonts w:ascii="Arial" w:hAnsi="Arial" w:cs="Arial"/>
          <w:sz w:val="20"/>
          <w:szCs w:val="20"/>
        </w:rPr>
        <w:t>.</w:t>
      </w:r>
    </w:p>
    <w:p w:rsidR="00C96B67" w:rsidRDefault="00C96B67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Pr="004D4DCA" w:rsidRDefault="00163880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1843883" cy="2364991"/>
            <wp:effectExtent l="6033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72" r="20154"/>
                    <a:stretch/>
                  </pic:blipFill>
                  <pic:spPr bwMode="auto">
                    <a:xfrm rot="5400000">
                      <a:off x="0" y="0"/>
                      <a:ext cx="1913464" cy="245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880" w:rsidRDefault="00FE457F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r w:rsidRPr="00FE457F">
        <w:rPr>
          <w:rFonts w:ascii="Arial" w:hAnsi="Arial" w:cs="Arial"/>
          <w:sz w:val="20"/>
        </w:rPr>
        <w:t>Figura</w:t>
      </w:r>
      <w:r w:rsidR="00030CB1">
        <w:rPr>
          <w:rFonts w:ascii="Arial" w:hAnsi="Arial" w:cs="Arial"/>
          <w:sz w:val="20"/>
        </w:rPr>
        <w:t xml:space="preserve"> 10</w:t>
      </w:r>
    </w:p>
    <w:p w:rsidR="00163880" w:rsidRDefault="00163880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2E5639" w:rsidRPr="002D5838" w:rsidRDefault="00163880" w:rsidP="00163880">
      <w:pPr>
        <w:pStyle w:val="ListParagraph1"/>
        <w:ind w:left="0" w:right="404"/>
        <w:rPr>
          <w:rFonts w:ascii="Arial" w:hAnsi="Arial" w:cs="Arial"/>
          <w:i/>
          <w:sz w:val="20"/>
          <w:szCs w:val="20"/>
        </w:rPr>
      </w:pPr>
      <w:r w:rsidRPr="002D5838">
        <w:rPr>
          <w:rFonts w:ascii="Arial" w:hAnsi="Arial" w:cs="Arial"/>
          <w:i/>
          <w:sz w:val="20"/>
          <w:szCs w:val="20"/>
        </w:rPr>
        <w:t>Diagnóstico</w:t>
      </w:r>
      <w:r w:rsidR="002D5838" w:rsidRPr="002D5838">
        <w:rPr>
          <w:rFonts w:ascii="Arial" w:hAnsi="Arial" w:cs="Arial"/>
          <w:i/>
          <w:sz w:val="20"/>
          <w:szCs w:val="20"/>
        </w:rPr>
        <w:t>s</w:t>
      </w:r>
      <w:r w:rsidRPr="002D5838">
        <w:rPr>
          <w:rFonts w:ascii="Arial" w:hAnsi="Arial" w:cs="Arial"/>
          <w:i/>
          <w:sz w:val="20"/>
          <w:szCs w:val="20"/>
        </w:rPr>
        <w:t xml:space="preserve"> </w:t>
      </w:r>
      <w:r w:rsidR="001C404B">
        <w:rPr>
          <w:rFonts w:ascii="Arial" w:hAnsi="Arial" w:cs="Arial"/>
          <w:i/>
          <w:sz w:val="20"/>
          <w:szCs w:val="20"/>
        </w:rPr>
        <w:t xml:space="preserve">de este </w:t>
      </w:r>
      <w:r w:rsidR="00B6244F" w:rsidRPr="002D5838">
        <w:rPr>
          <w:rFonts w:ascii="Arial" w:hAnsi="Arial" w:cs="Arial"/>
          <w:i/>
          <w:sz w:val="20"/>
          <w:szCs w:val="20"/>
        </w:rPr>
        <w:t>evento</w:t>
      </w:r>
      <w:r w:rsidR="002D5838" w:rsidRPr="002D5838">
        <w:rPr>
          <w:rFonts w:ascii="Arial" w:hAnsi="Arial" w:cs="Arial"/>
          <w:i/>
          <w:sz w:val="20"/>
          <w:szCs w:val="20"/>
        </w:rPr>
        <w:t>:</w:t>
      </w:r>
    </w:p>
    <w:p w:rsidR="002E5639" w:rsidRPr="00163880" w:rsidRDefault="00867596" w:rsidP="00163880">
      <w:pPr>
        <w:pStyle w:val="ListParagraph1"/>
        <w:numPr>
          <w:ilvl w:val="0"/>
          <w:numId w:val="15"/>
        </w:numPr>
        <w:ind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sz w:val="20"/>
          <w:szCs w:val="20"/>
        </w:rPr>
        <w:t>Trismus</w:t>
      </w:r>
      <w:r w:rsidR="00436C47">
        <w:rPr>
          <w:rFonts w:ascii="Arial" w:hAnsi="Arial" w:cs="Arial"/>
          <w:sz w:val="20"/>
          <w:szCs w:val="20"/>
        </w:rPr>
        <w:t>.</w:t>
      </w:r>
      <w:r w:rsidRPr="00163880">
        <w:rPr>
          <w:rFonts w:ascii="Arial" w:hAnsi="Arial" w:cs="Arial"/>
          <w:sz w:val="20"/>
          <w:szCs w:val="20"/>
        </w:rPr>
        <w:t xml:space="preserve"> </w:t>
      </w:r>
    </w:p>
    <w:p w:rsidR="002E5639" w:rsidRPr="00163880" w:rsidRDefault="004B7F34" w:rsidP="00163880">
      <w:pPr>
        <w:pStyle w:val="ListParagraph1"/>
        <w:numPr>
          <w:ilvl w:val="0"/>
          <w:numId w:val="15"/>
        </w:numPr>
        <w:ind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867596" w:rsidRPr="00163880">
        <w:rPr>
          <w:rFonts w:ascii="Arial" w:hAnsi="Arial" w:cs="Arial"/>
          <w:sz w:val="20"/>
          <w:szCs w:val="20"/>
        </w:rPr>
        <w:t xml:space="preserve">steoartritis </w:t>
      </w:r>
      <w:r w:rsidR="00436C47">
        <w:rPr>
          <w:rFonts w:ascii="Arial" w:hAnsi="Arial" w:cs="Arial"/>
          <w:sz w:val="20"/>
          <w:szCs w:val="20"/>
        </w:rPr>
        <w:t>ambas de ATM.</w:t>
      </w:r>
    </w:p>
    <w:p w:rsidR="002E5639" w:rsidRDefault="00867596" w:rsidP="00163880">
      <w:pPr>
        <w:pStyle w:val="ListParagraph1"/>
        <w:numPr>
          <w:ilvl w:val="0"/>
          <w:numId w:val="15"/>
        </w:numPr>
        <w:ind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sz w:val="20"/>
          <w:szCs w:val="20"/>
        </w:rPr>
        <w:t xml:space="preserve">Ferulización muscular </w:t>
      </w:r>
      <w:r w:rsidR="000D1CD4">
        <w:rPr>
          <w:rFonts w:ascii="Arial" w:hAnsi="Arial" w:cs="Arial"/>
          <w:sz w:val="20"/>
          <w:szCs w:val="20"/>
        </w:rPr>
        <w:t xml:space="preserve">y miositis </w:t>
      </w:r>
      <w:r w:rsidRPr="00163880">
        <w:rPr>
          <w:rFonts w:ascii="Arial" w:hAnsi="Arial" w:cs="Arial"/>
          <w:sz w:val="20"/>
          <w:szCs w:val="20"/>
        </w:rPr>
        <w:t>previa</w:t>
      </w:r>
      <w:r w:rsidR="00DD7DF7">
        <w:rPr>
          <w:rFonts w:ascii="Arial" w:hAnsi="Arial" w:cs="Arial"/>
          <w:sz w:val="20"/>
          <w:szCs w:val="20"/>
        </w:rPr>
        <w:t>.</w:t>
      </w:r>
      <w:r w:rsidRPr="00163880">
        <w:rPr>
          <w:rFonts w:ascii="Arial" w:hAnsi="Arial" w:cs="Arial"/>
          <w:sz w:val="20"/>
          <w:szCs w:val="20"/>
        </w:rPr>
        <w:t xml:space="preserve"> </w:t>
      </w:r>
    </w:p>
    <w:p w:rsidR="00163880" w:rsidRDefault="00163880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Pr="00163880" w:rsidRDefault="00163880" w:rsidP="00163880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Pr="002D5838" w:rsidRDefault="00163880" w:rsidP="004D4DCA">
      <w:pPr>
        <w:pStyle w:val="ListParagraph1"/>
        <w:ind w:left="0" w:right="404"/>
        <w:rPr>
          <w:rFonts w:ascii="Arial" w:hAnsi="Arial" w:cs="Arial"/>
          <w:i/>
          <w:sz w:val="20"/>
          <w:szCs w:val="20"/>
        </w:rPr>
      </w:pPr>
      <w:r w:rsidRPr="002D5838">
        <w:rPr>
          <w:rFonts w:ascii="Arial" w:hAnsi="Arial" w:cs="Arial"/>
          <w:i/>
          <w:sz w:val="20"/>
          <w:szCs w:val="20"/>
        </w:rPr>
        <w:t>Tratamiento</w:t>
      </w:r>
      <w:r w:rsidR="00AF4F61">
        <w:rPr>
          <w:rFonts w:ascii="Arial" w:hAnsi="Arial" w:cs="Arial"/>
          <w:i/>
          <w:sz w:val="20"/>
          <w:szCs w:val="20"/>
        </w:rPr>
        <w:t xml:space="preserve"> oclusal</w:t>
      </w:r>
      <w:r w:rsidR="002D5838" w:rsidRPr="002D5838">
        <w:rPr>
          <w:rFonts w:ascii="Arial" w:hAnsi="Arial" w:cs="Arial"/>
          <w:i/>
          <w:sz w:val="20"/>
          <w:szCs w:val="20"/>
        </w:rPr>
        <w:t xml:space="preserve"> inmediato</w:t>
      </w:r>
      <w:r w:rsidR="00DD7DF7">
        <w:rPr>
          <w:rFonts w:ascii="Arial" w:hAnsi="Arial" w:cs="Arial"/>
          <w:i/>
          <w:sz w:val="20"/>
          <w:szCs w:val="20"/>
        </w:rPr>
        <w:t xml:space="preserve">              </w:t>
      </w:r>
      <w:r w:rsidR="002D5838" w:rsidRPr="002D5838">
        <w:rPr>
          <w:rFonts w:ascii="Arial" w:hAnsi="Arial" w:cs="Arial"/>
          <w:i/>
          <w:sz w:val="20"/>
          <w:szCs w:val="20"/>
        </w:rPr>
        <w:t>:</w:t>
      </w:r>
    </w:p>
    <w:p w:rsidR="00163880" w:rsidRDefault="004B7F34" w:rsidP="002D5838">
      <w:pPr>
        <w:pStyle w:val="ListParagraph1"/>
        <w:ind w:left="0" w:right="4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>Confección</w:t>
      </w:r>
      <w:r w:rsidR="001C404B">
        <w:rPr>
          <w:rFonts w:ascii="Arial" w:hAnsi="Arial" w:cs="Arial"/>
          <w:sz w:val="20"/>
          <w:szCs w:val="20"/>
        </w:rPr>
        <w:t xml:space="preserve"> </w:t>
      </w:r>
      <w:r w:rsidR="002D5838">
        <w:rPr>
          <w:rFonts w:ascii="Arial" w:hAnsi="Arial" w:cs="Arial"/>
          <w:sz w:val="20"/>
          <w:szCs w:val="20"/>
        </w:rPr>
        <w:t xml:space="preserve">en la silla dental, </w:t>
      </w:r>
      <w:r>
        <w:rPr>
          <w:rFonts w:ascii="Arial" w:hAnsi="Arial" w:cs="Arial"/>
          <w:sz w:val="20"/>
          <w:szCs w:val="20"/>
        </w:rPr>
        <w:t>de un a</w:t>
      </w:r>
      <w:r w:rsidR="00163880" w:rsidRPr="00163880">
        <w:rPr>
          <w:rFonts w:ascii="Arial" w:hAnsi="Arial" w:cs="Arial"/>
          <w:sz w:val="20"/>
          <w:szCs w:val="20"/>
        </w:rPr>
        <w:t>parato ortopédic</w:t>
      </w:r>
      <w:r w:rsidR="00FE457F">
        <w:rPr>
          <w:rFonts w:ascii="Arial" w:hAnsi="Arial" w:cs="Arial"/>
          <w:sz w:val="20"/>
          <w:szCs w:val="20"/>
        </w:rPr>
        <w:t xml:space="preserve">o </w:t>
      </w:r>
      <w:r w:rsidR="002B381F">
        <w:rPr>
          <w:rFonts w:ascii="Arial" w:hAnsi="Arial" w:cs="Arial"/>
          <w:sz w:val="20"/>
          <w:szCs w:val="20"/>
        </w:rPr>
        <w:t xml:space="preserve">de cobertura </w:t>
      </w:r>
      <w:r w:rsidR="002413ED">
        <w:rPr>
          <w:rFonts w:ascii="Arial" w:hAnsi="Arial" w:cs="Arial"/>
          <w:sz w:val="20"/>
          <w:szCs w:val="20"/>
        </w:rPr>
        <w:t xml:space="preserve">parcial </w:t>
      </w:r>
      <w:r w:rsidR="00FE457F">
        <w:rPr>
          <w:rFonts w:ascii="Arial" w:hAnsi="Arial" w:cs="Arial"/>
          <w:sz w:val="20"/>
          <w:szCs w:val="20"/>
        </w:rPr>
        <w:t xml:space="preserve">anterior </w:t>
      </w:r>
      <w:r w:rsidR="00154482">
        <w:rPr>
          <w:rFonts w:ascii="Arial" w:hAnsi="Arial" w:cs="Arial"/>
          <w:sz w:val="20"/>
          <w:szCs w:val="20"/>
        </w:rPr>
        <w:t xml:space="preserve">y </w:t>
      </w:r>
      <w:r w:rsidR="00FE457F">
        <w:rPr>
          <w:rFonts w:ascii="Arial" w:hAnsi="Arial" w:cs="Arial"/>
          <w:sz w:val="20"/>
          <w:szCs w:val="20"/>
        </w:rPr>
        <w:t>superior de urgencia</w:t>
      </w:r>
      <w:r w:rsidR="002D5838">
        <w:rPr>
          <w:rFonts w:ascii="Arial" w:hAnsi="Arial" w:cs="Arial"/>
          <w:sz w:val="20"/>
          <w:szCs w:val="20"/>
        </w:rPr>
        <w:t xml:space="preserve"> de acrílico auto curable</w:t>
      </w:r>
      <w:r w:rsidR="00930804" w:rsidRPr="00930804">
        <w:rPr>
          <w:rFonts w:ascii="Arial" w:hAnsi="Arial" w:cs="Arial"/>
          <w:sz w:val="20"/>
          <w:szCs w:val="20"/>
          <w:vertAlign w:val="superscript"/>
        </w:rPr>
        <w:t>9</w:t>
      </w:r>
      <w:r w:rsidR="003F3EC2">
        <w:rPr>
          <w:rFonts w:ascii="Arial" w:hAnsi="Arial" w:cs="Arial"/>
          <w:sz w:val="20"/>
          <w:szCs w:val="20"/>
          <w:vertAlign w:val="superscript"/>
        </w:rPr>
        <w:t xml:space="preserve"> y</w:t>
      </w:r>
      <w:r w:rsidR="00930804" w:rsidRPr="00930804">
        <w:rPr>
          <w:rFonts w:ascii="Arial" w:hAnsi="Arial" w:cs="Arial"/>
          <w:sz w:val="20"/>
          <w:szCs w:val="20"/>
          <w:vertAlign w:val="superscript"/>
        </w:rPr>
        <w:t>10</w:t>
      </w:r>
      <w:r w:rsidR="002D5838">
        <w:rPr>
          <w:rFonts w:ascii="Arial" w:hAnsi="Arial" w:cs="Arial"/>
          <w:sz w:val="20"/>
          <w:szCs w:val="20"/>
        </w:rPr>
        <w:t xml:space="preserve"> color 6</w:t>
      </w:r>
      <w:r w:rsidR="002B381F">
        <w:rPr>
          <w:rFonts w:ascii="Arial" w:hAnsi="Arial" w:cs="Arial"/>
          <w:sz w:val="20"/>
          <w:szCs w:val="20"/>
        </w:rPr>
        <w:t>2</w:t>
      </w:r>
      <w:r w:rsidR="003F3EC2">
        <w:rPr>
          <w:rFonts w:ascii="Arial" w:hAnsi="Arial" w:cs="Arial"/>
          <w:sz w:val="20"/>
          <w:szCs w:val="20"/>
        </w:rPr>
        <w:t>,</w:t>
      </w:r>
      <w:r w:rsidR="00FE457F">
        <w:rPr>
          <w:rFonts w:ascii="Arial" w:hAnsi="Arial" w:cs="Arial"/>
          <w:sz w:val="20"/>
          <w:szCs w:val="20"/>
        </w:rPr>
        <w:t xml:space="preserve"> </w:t>
      </w:r>
      <w:r w:rsidR="002D5838">
        <w:rPr>
          <w:rFonts w:ascii="Arial" w:hAnsi="Arial" w:cs="Arial"/>
          <w:sz w:val="20"/>
        </w:rPr>
        <w:t xml:space="preserve">manteniendo solamente contactos precisos anteriores y las guías caninas e </w:t>
      </w:r>
      <w:r w:rsidR="002B381F">
        <w:rPr>
          <w:rFonts w:ascii="Arial" w:hAnsi="Arial" w:cs="Arial"/>
          <w:sz w:val="20"/>
        </w:rPr>
        <w:t>incisivas</w:t>
      </w:r>
      <w:r w:rsidR="002B381F">
        <w:rPr>
          <w:rFonts w:ascii="Arial" w:hAnsi="Arial" w:cs="Arial"/>
          <w:sz w:val="20"/>
          <w:szCs w:val="20"/>
        </w:rPr>
        <w:t xml:space="preserve"> (</w:t>
      </w:r>
      <w:r w:rsidR="002D5838">
        <w:rPr>
          <w:rFonts w:ascii="Arial" w:hAnsi="Arial" w:cs="Arial"/>
          <w:sz w:val="20"/>
        </w:rPr>
        <w:t>Fig. 11, 12). Se utilizo</w:t>
      </w:r>
      <w:r w:rsidR="00B6244F">
        <w:rPr>
          <w:rFonts w:ascii="Arial" w:hAnsi="Arial" w:cs="Arial"/>
          <w:sz w:val="20"/>
        </w:rPr>
        <w:t xml:space="preserve"> la técnica bimanual del Dr. Dawson</w:t>
      </w:r>
      <w:r w:rsidR="00F12CD2" w:rsidRPr="00F12CD2">
        <w:rPr>
          <w:rFonts w:ascii="Arial" w:hAnsi="Arial" w:cs="Arial"/>
          <w:sz w:val="20"/>
          <w:vertAlign w:val="superscript"/>
        </w:rPr>
        <w:t>11</w:t>
      </w:r>
      <w:r w:rsidR="00B6244F">
        <w:rPr>
          <w:rFonts w:ascii="Arial" w:hAnsi="Arial" w:cs="Arial"/>
          <w:sz w:val="20"/>
        </w:rPr>
        <w:t xml:space="preserve"> para la obtención de una relación </w:t>
      </w:r>
      <w:r>
        <w:rPr>
          <w:rFonts w:ascii="Arial" w:hAnsi="Arial" w:cs="Arial"/>
          <w:sz w:val="20"/>
        </w:rPr>
        <w:t>céntrica</w:t>
      </w:r>
      <w:r w:rsidR="00B6244F">
        <w:rPr>
          <w:rFonts w:ascii="Arial" w:hAnsi="Arial" w:cs="Arial"/>
          <w:sz w:val="20"/>
        </w:rPr>
        <w:t xml:space="preserve"> postural adaptada</w:t>
      </w:r>
      <w:r w:rsidR="00B4488F">
        <w:rPr>
          <w:rFonts w:ascii="Arial" w:hAnsi="Arial" w:cs="Arial"/>
          <w:sz w:val="20"/>
        </w:rPr>
        <w:t xml:space="preserve"> y </w:t>
      </w:r>
      <w:r w:rsidR="002D5838">
        <w:rPr>
          <w:rFonts w:ascii="Arial" w:hAnsi="Arial" w:cs="Arial"/>
          <w:sz w:val="20"/>
        </w:rPr>
        <w:t>la dimensión vertical de oclusión.</w:t>
      </w:r>
    </w:p>
    <w:p w:rsidR="004D4DCA" w:rsidRPr="004D4DCA" w:rsidRDefault="004D4DCA" w:rsidP="004D4DCA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6E44BD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422993" cy="1877695"/>
            <wp:effectExtent l="0" t="0" r="0" b="8255"/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29" b="14473"/>
                    <a:stretch/>
                  </pic:blipFill>
                  <pic:spPr>
                    <a:xfrm rot="10800000">
                      <a:off x="0" y="0"/>
                      <a:ext cx="2429745" cy="188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 w:rsidR="008C4CD8">
        <w:rPr>
          <w:rFonts w:ascii="Arial" w:hAnsi="Arial" w:cs="Arial"/>
          <w:noProof/>
          <w:sz w:val="20"/>
          <w:szCs w:val="20"/>
          <w:lang w:eastAsia="es-PA"/>
        </w:rPr>
      </w:r>
      <w:r w:rsidR="008C4CD8">
        <w:rPr>
          <w:rFonts w:ascii="Arial" w:hAnsi="Arial" w:cs="Arial"/>
          <w:noProof/>
          <w:sz w:val="20"/>
          <w:szCs w:val="20"/>
          <w:lang w:eastAsia="es-PA"/>
        </w:rPr>
        <w:pict>
          <v:group id="Grupo 3" o:spid="_x0000_s1039" style="width:177.2pt;height:151.5pt;mso-position-horizontal-relative:char;mso-position-vertical-relative:line" coordsize="22504,19240">
            <v:shape id="Imagen 48" o:spid="_x0000_s1041" type="#_x0000_t75" style="position:absolute;width:22504;height:9334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MrlrDAAAA2wAAAA8AAABkcnMvZG93bnJldi54bWxET89rwjAUvg/2P4Qn7DI02RiitamMucEO&#10;epgOxNujeabV5qU0mXb+9eYgePz4fufz3jXiRF2oPWt4GSkQxKU3NVsNv5uv4QREiMgGG8+k4Z8C&#10;zIvHhxwz48/8Q6d1tCKFcMhQQxVjm0kZyoochpFviRO3953DmGBnpenwnMJdI1+VGkuHNaeGClv6&#10;qKg8rv+chsXzwWxX6mKXn3aym+7sQtVyo/XToH+fgYjUx7v45v42Gt7S2PQl/QB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yuWsMAAADbAAAADwAAAAAAAAAAAAAAAACf&#10;AgAAZHJzL2Rvd25yZXYueG1sUEsFBgAAAAAEAAQA9wAAAI8DAAAAAA==&#10;">
              <v:imagedata r:id="rId24" o:title="" croptop="12649f" cropbottom="25700f" cropleft="10621f" cropright="5757f"/>
            </v:shape>
            <v:shape id="Imagen 49" o:spid="_x0000_s1040" type="#_x0000_t75" style="position:absolute;left:50;top:9906;width:22454;height:9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1SXfDAAAA2wAAAA8AAABkcnMvZG93bnJldi54bWxEj0FrwkAUhO+F/oflFbzVTUSSGN1IKQrS&#10;W7Wk10f2mcRm36bZ1cR/3y0Uehxm5htms51MJ240uNaygngegSCurG65VvBx2j9nIJxH1thZJgV3&#10;crAtHh82mGs78jvdjr4WAcIuRwWN930upasaMujmticO3tkOBn2QQy31gGOAm04uoiiRBlsOCw32&#10;9NpQ9XW8GgVtn5Zd9emTpLxw+vaduF1sM6VmT9PLGoSnyf+H/9oHrWC5gt8v4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VJd8MAAADbAAAADwAAAAAAAAAAAAAAAACf&#10;AgAAZHJzL2Rvd25yZXYueG1sUEsFBgAAAAAEAAQA9wAAAI8DAAAAAA==&#10;">
              <v:imagedata r:id="rId25" o:title="" croptop="21544f" cropbottom="17202f" cropleft="9848f" cropright="7346f"/>
            </v:shape>
            <w10:wrap type="none"/>
            <w10:anchorlock/>
          </v:group>
        </w:pict>
      </w:r>
    </w:p>
    <w:p w:rsidR="006E44BD" w:rsidRDefault="00FE457F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Pr="00FE457F">
        <w:rPr>
          <w:rFonts w:ascii="Arial" w:hAnsi="Arial" w:cs="Arial"/>
          <w:sz w:val="20"/>
        </w:rPr>
        <w:t>Figura</w:t>
      </w:r>
      <w:r w:rsidR="00030CB1">
        <w:rPr>
          <w:rFonts w:ascii="Arial" w:hAnsi="Arial" w:cs="Arial"/>
          <w:sz w:val="20"/>
        </w:rPr>
        <w:t xml:space="preserve"> 11</w:t>
      </w:r>
      <w:r>
        <w:rPr>
          <w:rFonts w:ascii="Arial" w:hAnsi="Arial" w:cs="Arial"/>
          <w:sz w:val="20"/>
        </w:rPr>
        <w:t xml:space="preserve">                                                         </w:t>
      </w:r>
      <w:r w:rsidRPr="00FE457F">
        <w:rPr>
          <w:rFonts w:ascii="Arial" w:hAnsi="Arial" w:cs="Arial"/>
          <w:sz w:val="20"/>
        </w:rPr>
        <w:t>Figura</w:t>
      </w:r>
      <w:r w:rsidR="00030CB1">
        <w:rPr>
          <w:rFonts w:ascii="Arial" w:hAnsi="Arial" w:cs="Arial"/>
          <w:sz w:val="20"/>
        </w:rPr>
        <w:t xml:space="preserve"> 12</w:t>
      </w:r>
    </w:p>
    <w:p w:rsidR="00C96B67" w:rsidRDefault="00C96B67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B4488F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primer control semanal</w:t>
      </w:r>
      <w:r w:rsidR="00AF4F6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la </w:t>
      </w:r>
      <w:r w:rsidR="00163880">
        <w:rPr>
          <w:rFonts w:ascii="Arial" w:hAnsi="Arial" w:cs="Arial"/>
          <w:sz w:val="20"/>
          <w:szCs w:val="20"/>
        </w:rPr>
        <w:t>apertura</w:t>
      </w:r>
      <w:r>
        <w:rPr>
          <w:rFonts w:ascii="Arial" w:hAnsi="Arial" w:cs="Arial"/>
          <w:sz w:val="20"/>
          <w:szCs w:val="20"/>
        </w:rPr>
        <w:t xml:space="preserve"> estaba</w:t>
      </w:r>
      <w:r w:rsidR="00163880">
        <w:rPr>
          <w:rFonts w:ascii="Arial" w:hAnsi="Arial" w:cs="Arial"/>
          <w:sz w:val="20"/>
          <w:szCs w:val="20"/>
        </w:rPr>
        <w:t xml:space="preserve"> aumenta</w:t>
      </w:r>
      <w:r>
        <w:rPr>
          <w:rFonts w:ascii="Arial" w:hAnsi="Arial" w:cs="Arial"/>
          <w:sz w:val="20"/>
          <w:szCs w:val="20"/>
        </w:rPr>
        <w:t>da</w:t>
      </w:r>
      <w:r w:rsidR="00163880">
        <w:rPr>
          <w:rFonts w:ascii="Arial" w:hAnsi="Arial" w:cs="Arial"/>
          <w:sz w:val="20"/>
          <w:szCs w:val="20"/>
        </w:rPr>
        <w:t xml:space="preserve"> a 30 mm</w:t>
      </w:r>
      <w:r w:rsidR="00AF4F61">
        <w:rPr>
          <w:rFonts w:ascii="Arial" w:hAnsi="Arial" w:cs="Arial"/>
          <w:sz w:val="20"/>
          <w:szCs w:val="20"/>
        </w:rPr>
        <w:t>,</w:t>
      </w:r>
      <w:r w:rsidR="001638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</w:t>
      </w:r>
      <w:r w:rsidR="00163880">
        <w:rPr>
          <w:rFonts w:ascii="Arial" w:hAnsi="Arial" w:cs="Arial"/>
          <w:sz w:val="20"/>
          <w:szCs w:val="20"/>
        </w:rPr>
        <w:t xml:space="preserve"> dolor</w:t>
      </w:r>
      <w:r w:rsidR="00FE02A6">
        <w:rPr>
          <w:rFonts w:ascii="Arial" w:hAnsi="Arial" w:cs="Arial"/>
          <w:sz w:val="20"/>
          <w:szCs w:val="20"/>
        </w:rPr>
        <w:t>, se observa mejor postura y semblante</w:t>
      </w:r>
      <w:r>
        <w:rPr>
          <w:rFonts w:ascii="Arial" w:hAnsi="Arial" w:cs="Arial"/>
          <w:sz w:val="20"/>
          <w:szCs w:val="20"/>
        </w:rPr>
        <w:t xml:space="preserve"> y </w:t>
      </w:r>
      <w:r w:rsidR="00FE02A6">
        <w:rPr>
          <w:rFonts w:ascii="Arial" w:hAnsi="Arial" w:cs="Arial"/>
          <w:sz w:val="20"/>
          <w:szCs w:val="20"/>
        </w:rPr>
        <w:t xml:space="preserve">la paciente </w:t>
      </w:r>
      <w:r>
        <w:rPr>
          <w:rFonts w:ascii="Arial" w:hAnsi="Arial" w:cs="Arial"/>
          <w:sz w:val="20"/>
          <w:szCs w:val="20"/>
        </w:rPr>
        <w:t xml:space="preserve">puede </w:t>
      </w:r>
      <w:r w:rsidR="00FE02A6">
        <w:rPr>
          <w:rFonts w:ascii="Arial" w:hAnsi="Arial" w:cs="Arial"/>
          <w:sz w:val="20"/>
          <w:szCs w:val="20"/>
        </w:rPr>
        <w:t>habla</w:t>
      </w:r>
      <w:r>
        <w:rPr>
          <w:rFonts w:ascii="Arial" w:hAnsi="Arial" w:cs="Arial"/>
          <w:sz w:val="20"/>
          <w:szCs w:val="20"/>
        </w:rPr>
        <w:t>r</w:t>
      </w:r>
      <w:r w:rsidR="00FE02A6">
        <w:rPr>
          <w:rFonts w:ascii="Arial" w:hAnsi="Arial" w:cs="Arial"/>
          <w:sz w:val="20"/>
          <w:szCs w:val="20"/>
        </w:rPr>
        <w:t xml:space="preserve"> </w:t>
      </w:r>
      <w:r w:rsidR="00444666">
        <w:rPr>
          <w:rFonts w:ascii="Arial" w:hAnsi="Arial" w:cs="Arial"/>
          <w:sz w:val="20"/>
          <w:szCs w:val="20"/>
        </w:rPr>
        <w:t>más</w:t>
      </w:r>
      <w:r w:rsidR="00163880">
        <w:rPr>
          <w:rFonts w:ascii="Arial" w:hAnsi="Arial" w:cs="Arial"/>
          <w:sz w:val="20"/>
          <w:szCs w:val="20"/>
        </w:rPr>
        <w:t xml:space="preserve"> </w:t>
      </w:r>
      <w:r w:rsidR="00662ED9">
        <w:rPr>
          <w:rFonts w:ascii="Arial" w:hAnsi="Arial" w:cs="Arial"/>
          <w:sz w:val="20"/>
          <w:szCs w:val="20"/>
        </w:rPr>
        <w:t>(</w:t>
      </w:r>
      <w:r w:rsidR="00030CB1">
        <w:rPr>
          <w:rFonts w:ascii="Arial" w:hAnsi="Arial" w:cs="Arial"/>
          <w:sz w:val="20"/>
        </w:rPr>
        <w:t>Fig. 13</w:t>
      </w:r>
      <w:r w:rsidR="00662ED9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>.</w:t>
      </w:r>
    </w:p>
    <w:p w:rsidR="00163880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129882" cy="2232063"/>
            <wp:effectExtent l="6032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82" r="15130" b="6958"/>
                    <a:stretch/>
                  </pic:blipFill>
                  <pic:spPr bwMode="auto">
                    <a:xfrm rot="5400000">
                      <a:off x="0" y="0"/>
                      <a:ext cx="2154684" cy="22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2ED9" w:rsidRDefault="00662ED9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Pr="00FE457F">
        <w:rPr>
          <w:rFonts w:ascii="Arial" w:hAnsi="Arial" w:cs="Arial"/>
          <w:sz w:val="20"/>
        </w:rPr>
        <w:t>Figura</w:t>
      </w:r>
      <w:r w:rsidR="00030CB1">
        <w:rPr>
          <w:rFonts w:ascii="Arial" w:hAnsi="Arial" w:cs="Arial"/>
          <w:sz w:val="20"/>
        </w:rPr>
        <w:t xml:space="preserve"> 13</w:t>
      </w:r>
    </w:p>
    <w:p w:rsidR="00163880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F11F01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</w:t>
      </w:r>
      <w:r w:rsidR="00163880">
        <w:rPr>
          <w:rFonts w:ascii="Arial" w:hAnsi="Arial" w:cs="Arial"/>
          <w:sz w:val="20"/>
          <w:szCs w:val="20"/>
        </w:rPr>
        <w:t xml:space="preserve"> semanas después</w:t>
      </w:r>
      <w:r w:rsidR="00EF5D4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la paciente</w:t>
      </w:r>
      <w:r w:rsidR="00EF5D43">
        <w:rPr>
          <w:rFonts w:ascii="Arial" w:hAnsi="Arial" w:cs="Arial"/>
          <w:sz w:val="20"/>
          <w:szCs w:val="20"/>
        </w:rPr>
        <w:t xml:space="preserve"> vino a la clínica </w:t>
      </w:r>
      <w:r w:rsidR="00FC0DB0">
        <w:rPr>
          <w:rFonts w:ascii="Arial" w:hAnsi="Arial" w:cs="Arial"/>
          <w:sz w:val="20"/>
        </w:rPr>
        <w:t>para seguimiento y ajuste del aparato presentando</w:t>
      </w:r>
      <w:r w:rsidR="00EF5D43">
        <w:rPr>
          <w:rFonts w:ascii="Arial" w:hAnsi="Arial" w:cs="Arial"/>
          <w:sz w:val="20"/>
        </w:rPr>
        <w:t>;</w:t>
      </w:r>
      <w:r w:rsidR="00EF5D43">
        <w:rPr>
          <w:rFonts w:ascii="Arial" w:hAnsi="Arial" w:cs="Arial"/>
          <w:sz w:val="20"/>
          <w:szCs w:val="20"/>
        </w:rPr>
        <w:t xml:space="preserve"> </w:t>
      </w:r>
      <w:r w:rsidR="00163880">
        <w:rPr>
          <w:rFonts w:ascii="Arial" w:hAnsi="Arial" w:cs="Arial"/>
          <w:sz w:val="20"/>
          <w:szCs w:val="20"/>
        </w:rPr>
        <w:t xml:space="preserve">apertura </w:t>
      </w:r>
      <w:r w:rsidR="00EF5D43">
        <w:rPr>
          <w:rFonts w:ascii="Arial" w:hAnsi="Arial" w:cs="Arial"/>
          <w:sz w:val="20"/>
          <w:szCs w:val="20"/>
        </w:rPr>
        <w:t xml:space="preserve">asintomática </w:t>
      </w:r>
      <w:r w:rsidR="00163880">
        <w:rPr>
          <w:rFonts w:ascii="Arial" w:hAnsi="Arial" w:cs="Arial"/>
          <w:sz w:val="20"/>
          <w:szCs w:val="20"/>
        </w:rPr>
        <w:t>aumenta</w:t>
      </w:r>
      <w:r w:rsidR="00EF5D43">
        <w:rPr>
          <w:rFonts w:ascii="Arial" w:hAnsi="Arial" w:cs="Arial"/>
          <w:sz w:val="20"/>
          <w:szCs w:val="20"/>
        </w:rPr>
        <w:t>da</w:t>
      </w:r>
      <w:r w:rsidR="00163880">
        <w:rPr>
          <w:rFonts w:ascii="Arial" w:hAnsi="Arial" w:cs="Arial"/>
          <w:sz w:val="20"/>
          <w:szCs w:val="20"/>
        </w:rPr>
        <w:t xml:space="preserve"> a 42 mm</w:t>
      </w:r>
      <w:r w:rsidR="00EF5D43">
        <w:rPr>
          <w:rFonts w:ascii="Arial" w:hAnsi="Arial" w:cs="Arial"/>
          <w:sz w:val="20"/>
          <w:szCs w:val="20"/>
        </w:rPr>
        <w:t>,</w:t>
      </w:r>
      <w:r w:rsidR="00163880">
        <w:rPr>
          <w:rFonts w:ascii="Arial" w:hAnsi="Arial" w:cs="Arial"/>
          <w:sz w:val="20"/>
          <w:szCs w:val="20"/>
        </w:rPr>
        <w:t xml:space="preserve"> sin dolor</w:t>
      </w:r>
      <w:r w:rsidR="00EF5D43">
        <w:rPr>
          <w:rFonts w:ascii="Arial" w:hAnsi="Arial" w:cs="Arial"/>
          <w:sz w:val="20"/>
          <w:szCs w:val="20"/>
        </w:rPr>
        <w:t xml:space="preserve"> </w:t>
      </w:r>
      <w:r w:rsidR="00FE02A6">
        <w:rPr>
          <w:rFonts w:ascii="Arial" w:hAnsi="Arial" w:cs="Arial"/>
          <w:sz w:val="20"/>
          <w:szCs w:val="20"/>
        </w:rPr>
        <w:t xml:space="preserve">de los </w:t>
      </w:r>
      <w:r w:rsidR="002601E3">
        <w:rPr>
          <w:rFonts w:ascii="Arial" w:hAnsi="Arial" w:cs="Arial"/>
          <w:sz w:val="20"/>
          <w:szCs w:val="20"/>
        </w:rPr>
        <w:t>músculos</w:t>
      </w:r>
      <w:r w:rsidR="00FE02A6">
        <w:rPr>
          <w:rFonts w:ascii="Arial" w:hAnsi="Arial" w:cs="Arial"/>
          <w:sz w:val="20"/>
          <w:szCs w:val="20"/>
        </w:rPr>
        <w:t xml:space="preserve"> masetero y temporal</w:t>
      </w:r>
      <w:r w:rsidR="00EF5D43">
        <w:rPr>
          <w:rFonts w:ascii="Arial" w:hAnsi="Arial" w:cs="Arial"/>
          <w:sz w:val="20"/>
          <w:szCs w:val="20"/>
        </w:rPr>
        <w:t>, con</w:t>
      </w:r>
      <w:r w:rsidR="00FE02A6">
        <w:rPr>
          <w:rFonts w:ascii="Arial" w:hAnsi="Arial" w:cs="Arial"/>
          <w:sz w:val="20"/>
          <w:szCs w:val="20"/>
        </w:rPr>
        <w:t xml:space="preserve"> mejor postura y semblante</w:t>
      </w:r>
      <w:r w:rsidR="004B7F34">
        <w:rPr>
          <w:rFonts w:ascii="Arial" w:hAnsi="Arial" w:cs="Arial"/>
          <w:sz w:val="20"/>
          <w:szCs w:val="20"/>
        </w:rPr>
        <w:t xml:space="preserve"> (</w:t>
      </w:r>
      <w:r w:rsidR="004B7F34">
        <w:rPr>
          <w:rFonts w:ascii="Arial" w:hAnsi="Arial" w:cs="Arial"/>
          <w:sz w:val="20"/>
        </w:rPr>
        <w:t>Fig. 14, 15, 16)</w:t>
      </w:r>
      <w:r w:rsidR="00FE02A6">
        <w:rPr>
          <w:rFonts w:ascii="Arial" w:hAnsi="Arial" w:cs="Arial"/>
          <w:sz w:val="20"/>
          <w:szCs w:val="20"/>
        </w:rPr>
        <w:t>.</w:t>
      </w:r>
      <w:r w:rsidR="00163880">
        <w:rPr>
          <w:rFonts w:ascii="Arial" w:hAnsi="Arial" w:cs="Arial"/>
          <w:sz w:val="20"/>
          <w:szCs w:val="20"/>
        </w:rPr>
        <w:t xml:space="preserve"> </w:t>
      </w:r>
      <w:r w:rsidR="004B7F34">
        <w:rPr>
          <w:rFonts w:ascii="Arial" w:hAnsi="Arial" w:cs="Arial"/>
          <w:sz w:val="20"/>
          <w:szCs w:val="20"/>
        </w:rPr>
        <w:t>Refería también dormir mejor</w:t>
      </w:r>
      <w:r w:rsidR="00DD7DF7">
        <w:rPr>
          <w:rFonts w:ascii="Arial" w:hAnsi="Arial" w:cs="Arial"/>
          <w:sz w:val="20"/>
        </w:rPr>
        <w:t>,</w:t>
      </w:r>
      <w:r w:rsidR="004B7F34">
        <w:rPr>
          <w:rFonts w:ascii="Arial" w:hAnsi="Arial" w:cs="Arial"/>
          <w:sz w:val="20"/>
        </w:rPr>
        <w:t xml:space="preserve"> levantarse descansada</w:t>
      </w:r>
      <w:r w:rsidR="00DD7DF7">
        <w:rPr>
          <w:rFonts w:ascii="Arial" w:hAnsi="Arial" w:cs="Arial"/>
          <w:sz w:val="20"/>
        </w:rPr>
        <w:t xml:space="preserve"> y sentirse bien</w:t>
      </w:r>
      <w:r w:rsidR="0064083E">
        <w:rPr>
          <w:rFonts w:ascii="Arial" w:hAnsi="Arial" w:cs="Arial"/>
          <w:sz w:val="20"/>
        </w:rPr>
        <w:t>, algo que no ocurría desde hacía años</w:t>
      </w:r>
      <w:r w:rsidR="004B7F34">
        <w:rPr>
          <w:rFonts w:ascii="Arial" w:hAnsi="Arial" w:cs="Arial"/>
          <w:sz w:val="20"/>
        </w:rPr>
        <w:t>.</w:t>
      </w:r>
    </w:p>
    <w:p w:rsidR="00163880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163880" w:rsidRDefault="001638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 w:rsidRPr="00163880">
        <w:rPr>
          <w:rFonts w:ascii="Arial" w:hAnsi="Arial" w:cs="Arial"/>
          <w:noProof/>
          <w:sz w:val="20"/>
          <w:szCs w:val="20"/>
          <w:lang w:eastAsia="es-PA"/>
        </w:rPr>
        <w:drawing>
          <wp:inline distT="0" distB="0" distL="0" distR="0">
            <wp:extent cx="2545080" cy="1908954"/>
            <wp:effectExtent l="0" t="0" r="762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3819" cy="19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80" w:rsidRDefault="00662ED9" w:rsidP="00677FCB">
      <w:pPr>
        <w:pStyle w:val="ListParagraph1"/>
        <w:ind w:left="0" w:right="4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FE457F">
        <w:rPr>
          <w:rFonts w:ascii="Arial" w:hAnsi="Arial" w:cs="Arial"/>
          <w:sz w:val="20"/>
        </w:rPr>
        <w:t>Figura</w:t>
      </w:r>
      <w:r w:rsidR="00030CB1">
        <w:rPr>
          <w:rFonts w:ascii="Arial" w:hAnsi="Arial" w:cs="Arial"/>
          <w:sz w:val="20"/>
        </w:rPr>
        <w:t xml:space="preserve"> 14</w:t>
      </w:r>
    </w:p>
    <w:p w:rsidR="00662ED9" w:rsidRPr="00653A05" w:rsidRDefault="00662ED9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653A05" w:rsidRDefault="008C4CD8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PA"/>
        </w:rPr>
      </w:r>
      <w:r>
        <w:rPr>
          <w:rFonts w:ascii="Arial" w:hAnsi="Arial" w:cs="Arial"/>
          <w:noProof/>
          <w:sz w:val="20"/>
          <w:szCs w:val="20"/>
          <w:lang w:eastAsia="es-PA"/>
        </w:rPr>
        <w:pict>
          <v:group id="Grupo 11" o:spid="_x0000_s1036" style="width:168.45pt;height:205.45pt;mso-position-horizontal-relative:char;mso-position-vertical-relative:line" coordsize="25303,32950">
            <v:group id="Grupo 51" o:spid="_x0000_s1037" style="position:absolute;width:14262;height:32950" coordsize="14262,32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Imagen 52" o:spid="_x0000_s1038" type="#_x0000_t75" style="position:absolute;left:-9344;top:9344;width:32950;height:14262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asnEAAAA2wAAAA8AAABkcnMvZG93bnJldi54bWxEj0FrAjEQhe8F/0OYgreaVLC0q1GKoAj2&#10;YG1pPQ6bcbN0M1k2cY3/3ghCj48373vzZovkGtFTF2rPGp5HCgRx6U3NlYbvr9XTK4gQkQ02nknD&#10;hQIs5oOHGRbGn/mT+n2sRIZwKFCDjbEtpAylJYdh5Fvi7B195zBm2VXSdHjOcNfIsVIv0mHNucFi&#10;S0tL5d/+5PIbS/W7XffpY/djK3UI7vCW4kbr4WN6n4KIlOL/8T29MRomY7htyQC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wasnEAAAA2wAAAA8AAAAAAAAAAAAAAAAA&#10;nwIAAGRycy9kb3ducmV2LnhtbFBLBQYAAAAABAAEAPcAAACQAwAAAAA=&#10;">
                <v:imagedata r:id="rId28" o:title="" croptop="14655f" cropbottom="13051f"/>
              </v:shape>
              <v:roundrect id="Rectángulo redondeado 53" o:spid="_x0000_s1029" style="position:absolute;left:4891;top:3210;width:3191;height:77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LxcMA&#10;AADbAAAADwAAAGRycy9kb3ducmV2LnhtbESPT4vCMBTE74LfITzBm6au7GKrUWRh0at/DvX2bJ5t&#10;tXkpSdbWb79ZWNjjMDO/YVab3jTiSc7XlhXMpgkI4sLqmksF59PXZAHCB2SNjWVS8CIPm/VwsMJM&#10;244P9DyGUkQI+wwVVCG0mZS+qMign9qWOHo36wyGKF0ptcMuwk0j35LkQxqsOS5U2NJnRcXj+G0U&#10;5E6fu8PuZOb7/EX5/ZoWlzRVajzqt0sQgfrwH/5r77WC9z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8LxcMAAADbAAAADwAAAAAAAAAAAAAAAACYAgAAZHJzL2Rv&#10;d25yZXYueG1sUEsFBgAAAAAEAAQA9QAAAIgDAAAAAA==&#10;" fillcolor="black [3200]" strokecolor="black [1600]" strokeweight="2pt"/>
            </v:group>
            <v:group id="Grupo 54" o:spid="_x0000_s1030" style="position:absolute;left:14262;top:105;width:11041;height:32845" coordorigin="14262,105" coordsize="11041,32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Imagen 55" o:spid="_x0000_s1031" type="#_x0000_t75" style="position:absolute;left:3360;top:11007;width:32845;height:11041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cv/DAAAA2wAAAA8AAABkcnMvZG93bnJldi54bWxEj0FrwkAUhO+C/2F5BW+6aSViU1dpCwXB&#10;U6N4fmSf2WD2bcxuk5hf7xYKPQ4z8w2z2Q22Fh21vnKs4HmRgCAunK64VHA6fs3XIHxA1lg7JgV3&#10;8rDbTicbzLTr+Zu6PJQiQthnqMCE0GRS+sKQRb9wDXH0Lq61GKJsS6lb7CPc1vIlSVbSYsVxwWBD&#10;n4aKa/5jFeDtY+wOnbyMplienV9dh9dzotTsaXh/AxFoCP/hv/ZeK0hT+P0Sf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By/8MAAADbAAAADwAAAAAAAAAAAAAAAACf&#10;AgAAZHJzL2Rvd25yZXYueG1sUEsFBgAAAAAEAAQA9wAAAI8DAAAAAA==&#10;">
                <v:imagedata r:id="rId29" o:title="" croptop="18943f" cropbottom="18358f" cropleft="1513f"/>
              </v:shape>
              <v:roundrect id="Rectángulo redondeado 56" o:spid="_x0000_s1032" style="position:absolute;left:19783;top:3599;width:1387;height:82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oXcQA&#10;AADbAAAADwAAAGRycy9kb3ducmV2LnhtbESPQWvCQBSE7wX/w/IKvdVNLRUT3QQRSr2qOcTbM/tM&#10;0mbfht2tif++Wyj0OMzMN8ymmEwvbuR8Z1nByzwBQVxb3XGjoDy9P69A+ICssbdMCu7kochnDxvM&#10;tB35QLdjaESEsM9QQRvCkEnp65YM+rkdiKN3tc5giNI1UjscI9z0cpEkS2mw47jQ4kC7luqv47dR&#10;UDldjoePk3ndV3eqPi9pfU5TpZ4ep+0aRKAp/If/2nut4G0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qF3EAAAA2wAAAA8AAAAAAAAAAAAAAAAAmAIAAGRycy9k&#10;b3ducmV2LnhtbFBLBQYAAAAABAAEAPUAAACJAwAAAAA=&#10;" fillcolor="black [3200]" strokecolor="black [1600]" strokeweight="2pt"/>
            </v:group>
            <w10:wrap type="none"/>
            <w10:anchorlock/>
          </v:group>
        </w:pict>
      </w:r>
      <w:r w:rsidR="00662ED9" w:rsidRPr="00662ED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PA"/>
        </w:rPr>
      </w:r>
      <w:r>
        <w:rPr>
          <w:rFonts w:ascii="Arial" w:hAnsi="Arial" w:cs="Arial"/>
          <w:noProof/>
          <w:sz w:val="20"/>
          <w:szCs w:val="20"/>
          <w:lang w:eastAsia="es-PA"/>
        </w:rPr>
        <w:pict>
          <v:group id="Grupo 8" o:spid="_x0000_s1033" style="width:197.1pt;height:170.05pt;mso-position-horizontal-relative:char;mso-position-vertical-relative:line" coordsize="25031,21596">
            <v:shape id="Imagen 42" o:spid="_x0000_s1035" type="#_x0000_t75" style="position:absolute;left:1718;top:-1718;width:21596;height:25031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rdjFAAAA2wAAAA8AAABkcnMvZG93bnJldi54bWxEj1FrwkAQhN8F/8Oxhb7VS62IpJ5SpYUi&#10;Vmwq9XXJbZNgbi/NrSb9971CwcdhZr5h5sve1epCbag8G7gfJaCIc28rLgwcPl7uZqCCIFusPZOB&#10;HwqwXAwHc0yt7/idLpkUKkI4pGigFGlSrUNeksMw8g1x9L5861CibAttW+wi3NV6nCRT7bDiuFBi&#10;Q+uS8lN2dgY2353/lMN+enyT52320B93q4SNub3pnx5BCfVyDf+3X62ByRj+vsQf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3q3YxQAAANsAAAAPAAAAAAAAAAAAAAAA&#10;AJ8CAABkcnMvZG93bnJldi54bWxQSwUGAAAAAAQABAD3AAAAkQMAAAAA&#10;">
              <v:imagedata r:id="rId30" o:title="" croptop="6484f" cropleft="5305f" cropright="22017f"/>
            </v:shape>
            <v:roundrect id="Rectángulo redondeado 43" o:spid="_x0000_s1034" style="position:absolute;left:9755;top:6355;width:6297;height:21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dGMMA&#10;AADbAAAADwAAAGRycy9kb3ducmV2LnhtbESPT4vCMBTE74LfITzBm6auy2KrUWRh0at/DvX2bJ5t&#10;tXkpSdbWb79ZWNjjMDO/YVab3jTiSc7XlhXMpgkI4sLqmksF59PXZAHCB2SNjWVS8CIPm/VwsMJM&#10;244P9DyGUkQI+wwVVCG0mZS+qMign9qWOHo36wyGKF0ptcMuwk0j35LkQxqsOS5U2NJnRcXj+G0U&#10;5E6fu8PuZOb7/EX5/ZoWlzRVajzqt0sQgfrwH/5r77WC9z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adGMMAAADbAAAADwAAAAAAAAAAAAAAAACYAgAAZHJzL2Rv&#10;d25yZXYueG1sUEsFBgAAAAAEAAQA9QAAAIgDAAAAAA==&#10;" fillcolor="black [3200]" strokecolor="black [1600]" strokeweight="2pt"/>
            <w10:wrap type="none"/>
            <w10:anchorlock/>
          </v:group>
        </w:pict>
      </w:r>
    </w:p>
    <w:p w:rsidR="00653A05" w:rsidRDefault="00662ED9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Figura 1</w:t>
      </w:r>
      <w:r w:rsidR="00030CB1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Figura 1</w:t>
      </w:r>
      <w:r w:rsidR="00030CB1">
        <w:rPr>
          <w:rFonts w:ascii="Arial" w:hAnsi="Arial" w:cs="Arial"/>
          <w:sz w:val="20"/>
          <w:szCs w:val="20"/>
        </w:rPr>
        <w:t>6</w:t>
      </w:r>
    </w:p>
    <w:p w:rsidR="00653A05" w:rsidRDefault="00653A05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653A05" w:rsidRPr="006270A6" w:rsidRDefault="00DB38A8" w:rsidP="00677FCB">
      <w:pPr>
        <w:pStyle w:val="ListParagraph1"/>
        <w:ind w:left="0" w:right="404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 xml:space="preserve">Si bien la indicación de uso de estos aparatos es de </w:t>
      </w:r>
      <w:r w:rsidR="00AF4F61">
        <w:rPr>
          <w:rFonts w:ascii="Arial" w:hAnsi="Arial" w:cs="Arial"/>
          <w:sz w:val="20"/>
          <w:szCs w:val="20"/>
        </w:rPr>
        <w:t>2 semanas</w:t>
      </w:r>
      <w:r>
        <w:rPr>
          <w:rFonts w:ascii="Arial" w:hAnsi="Arial" w:cs="Arial"/>
          <w:sz w:val="20"/>
          <w:szCs w:val="20"/>
        </w:rPr>
        <w:t xml:space="preserve"> por la posibilidad de intrusión de los anteriores, creando una mordida abierta, la paciente es de muy buen cumplimiento y requería de </w:t>
      </w:r>
      <w:r w:rsidR="002B381F">
        <w:rPr>
          <w:rFonts w:ascii="Arial" w:hAnsi="Arial" w:cs="Arial"/>
          <w:sz w:val="20"/>
          <w:szCs w:val="20"/>
        </w:rPr>
        <w:t>más</w:t>
      </w:r>
      <w:r>
        <w:rPr>
          <w:rFonts w:ascii="Arial" w:hAnsi="Arial" w:cs="Arial"/>
          <w:sz w:val="20"/>
          <w:szCs w:val="20"/>
        </w:rPr>
        <w:t xml:space="preserve"> tratamientos dentales</w:t>
      </w:r>
      <w:r w:rsidR="000D1CD4">
        <w:rPr>
          <w:rFonts w:ascii="Arial" w:hAnsi="Arial" w:cs="Arial"/>
          <w:sz w:val="20"/>
          <w:szCs w:val="20"/>
        </w:rPr>
        <w:t xml:space="preserve"> en nuestras clínicas</w:t>
      </w:r>
      <w:r w:rsidR="00940D05">
        <w:rPr>
          <w:rFonts w:ascii="Arial" w:hAnsi="Arial" w:cs="Arial"/>
          <w:sz w:val="20"/>
          <w:szCs w:val="20"/>
        </w:rPr>
        <w:t xml:space="preserve"> universitarias</w:t>
      </w:r>
      <w:r>
        <w:rPr>
          <w:rFonts w:ascii="Arial" w:hAnsi="Arial" w:cs="Arial"/>
          <w:sz w:val="20"/>
          <w:szCs w:val="20"/>
        </w:rPr>
        <w:t xml:space="preserve">. Esto permitió </w:t>
      </w:r>
      <w:r w:rsidR="00F11F01">
        <w:rPr>
          <w:rFonts w:ascii="Arial" w:hAnsi="Arial" w:cs="Arial"/>
          <w:sz w:val="20"/>
          <w:szCs w:val="20"/>
        </w:rPr>
        <w:t xml:space="preserve">ajustes al </w:t>
      </w:r>
      <w:r w:rsidR="009F6C88">
        <w:rPr>
          <w:rFonts w:ascii="Arial" w:hAnsi="Arial" w:cs="Arial"/>
          <w:sz w:val="20"/>
          <w:szCs w:val="20"/>
        </w:rPr>
        <w:t>aparato</w:t>
      </w:r>
      <w:r>
        <w:rPr>
          <w:rFonts w:ascii="Arial" w:hAnsi="Arial" w:cs="Arial"/>
          <w:sz w:val="20"/>
          <w:szCs w:val="20"/>
        </w:rPr>
        <w:t xml:space="preserve"> y controles oclusales</w:t>
      </w:r>
      <w:r w:rsidR="009F6C88">
        <w:rPr>
          <w:rFonts w:ascii="Arial" w:hAnsi="Arial" w:cs="Arial"/>
          <w:sz w:val="20"/>
          <w:szCs w:val="20"/>
        </w:rPr>
        <w:t xml:space="preserve"> cada semana</w:t>
      </w:r>
      <w:r w:rsidR="00405FF4">
        <w:rPr>
          <w:rFonts w:ascii="Arial" w:hAnsi="Arial" w:cs="Arial"/>
          <w:sz w:val="20"/>
          <w:szCs w:val="20"/>
        </w:rPr>
        <w:t xml:space="preserve"> por un </w:t>
      </w:r>
      <w:r w:rsidR="00444666">
        <w:rPr>
          <w:rFonts w:ascii="Arial" w:hAnsi="Arial" w:cs="Arial"/>
          <w:sz w:val="20"/>
          <w:szCs w:val="20"/>
        </w:rPr>
        <w:t>periodo de dos meses</w:t>
      </w:r>
      <w:r w:rsidR="000D1CD4">
        <w:rPr>
          <w:rFonts w:ascii="Arial" w:hAnsi="Arial" w:cs="Arial"/>
          <w:sz w:val="20"/>
          <w:szCs w:val="20"/>
        </w:rPr>
        <w:t xml:space="preserve"> y</w:t>
      </w:r>
      <w:r w:rsidR="00BC122E">
        <w:rPr>
          <w:rFonts w:ascii="Arial" w:hAnsi="Arial" w:cs="Arial"/>
          <w:sz w:val="20"/>
          <w:szCs w:val="20"/>
        </w:rPr>
        <w:t xml:space="preserve"> </w:t>
      </w:r>
      <w:r w:rsidR="000D1CD4">
        <w:rPr>
          <w:rFonts w:ascii="Arial" w:hAnsi="Arial" w:cs="Arial"/>
          <w:sz w:val="20"/>
          <w:szCs w:val="20"/>
        </w:rPr>
        <w:t>no tuvimos</w:t>
      </w:r>
      <w:r w:rsidR="00BC122E">
        <w:rPr>
          <w:rFonts w:ascii="Arial" w:hAnsi="Arial" w:cs="Arial"/>
          <w:sz w:val="20"/>
          <w:szCs w:val="20"/>
        </w:rPr>
        <w:t xml:space="preserve"> esta secuela. S</w:t>
      </w:r>
      <w:r w:rsidR="00444666">
        <w:rPr>
          <w:rFonts w:ascii="Arial" w:hAnsi="Arial" w:cs="Arial"/>
          <w:sz w:val="20"/>
          <w:szCs w:val="20"/>
        </w:rPr>
        <w:t xml:space="preserve">e retiró </w:t>
      </w:r>
      <w:r w:rsidR="009F6C88">
        <w:rPr>
          <w:rFonts w:ascii="Arial" w:hAnsi="Arial" w:cs="Arial"/>
          <w:sz w:val="20"/>
          <w:szCs w:val="20"/>
        </w:rPr>
        <w:t>el aparato</w:t>
      </w:r>
      <w:r w:rsidR="002B381F">
        <w:rPr>
          <w:rFonts w:ascii="Arial" w:hAnsi="Arial" w:cs="Arial"/>
          <w:sz w:val="20"/>
          <w:szCs w:val="20"/>
        </w:rPr>
        <w:t xml:space="preserve"> progresivamente</w:t>
      </w:r>
      <w:r w:rsidR="009F6C88">
        <w:rPr>
          <w:rFonts w:ascii="Arial" w:hAnsi="Arial" w:cs="Arial"/>
          <w:sz w:val="20"/>
          <w:szCs w:val="20"/>
        </w:rPr>
        <w:t xml:space="preserve"> </w:t>
      </w:r>
      <w:r w:rsidR="00444666">
        <w:rPr>
          <w:rFonts w:ascii="Arial" w:hAnsi="Arial" w:cs="Arial"/>
          <w:sz w:val="20"/>
          <w:szCs w:val="20"/>
        </w:rPr>
        <w:t xml:space="preserve">y se </w:t>
      </w:r>
      <w:r w:rsidR="003904B2">
        <w:rPr>
          <w:rFonts w:ascii="Arial" w:hAnsi="Arial" w:cs="Arial"/>
          <w:sz w:val="20"/>
          <w:szCs w:val="20"/>
        </w:rPr>
        <w:t>le realizo un ajuste oclusal completo</w:t>
      </w:r>
      <w:r w:rsidR="006270A6" w:rsidRPr="006270A6">
        <w:rPr>
          <w:rFonts w:ascii="Arial" w:hAnsi="Arial" w:cs="Arial"/>
          <w:sz w:val="20"/>
          <w:szCs w:val="20"/>
          <w:vertAlign w:val="superscript"/>
        </w:rPr>
        <w:t>12</w:t>
      </w:r>
      <w:r w:rsidR="006270A6">
        <w:rPr>
          <w:rFonts w:ascii="Arial" w:hAnsi="Arial" w:cs="Arial"/>
          <w:sz w:val="20"/>
          <w:szCs w:val="20"/>
        </w:rPr>
        <w:t xml:space="preserve"> </w:t>
      </w:r>
      <w:r w:rsidR="006270A6" w:rsidRPr="006270A6">
        <w:rPr>
          <w:rFonts w:ascii="Arial" w:hAnsi="Arial" w:cs="Arial"/>
          <w:sz w:val="20"/>
          <w:szCs w:val="20"/>
          <w:vertAlign w:val="superscript"/>
        </w:rPr>
        <w:t>y 13</w:t>
      </w:r>
      <w:bookmarkStart w:id="0" w:name="_GoBack"/>
      <w:bookmarkEnd w:id="0"/>
      <w:r w:rsidR="006270A6" w:rsidRPr="006270A6">
        <w:rPr>
          <w:rFonts w:ascii="Arial" w:hAnsi="Arial" w:cs="Arial"/>
          <w:sz w:val="20"/>
          <w:szCs w:val="20"/>
        </w:rPr>
        <w:t>.</w:t>
      </w:r>
    </w:p>
    <w:p w:rsidR="00DF690D" w:rsidRDefault="00DF690D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la presentación de este escrito, la paciente seguía asintomática</w:t>
      </w:r>
      <w:r w:rsidR="00DD7DF7">
        <w:rPr>
          <w:rFonts w:ascii="Arial" w:hAnsi="Arial" w:cs="Arial"/>
          <w:sz w:val="20"/>
          <w:szCs w:val="20"/>
        </w:rPr>
        <w:t xml:space="preserve"> y está en proceso del tratamiento protésico faltante.</w:t>
      </w:r>
    </w:p>
    <w:p w:rsidR="00653A05" w:rsidRDefault="00653A05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4B0422" w:rsidRDefault="000A47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CONCLUSION</w:t>
      </w:r>
    </w:p>
    <w:p w:rsidR="000A4780" w:rsidRDefault="000A4780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trismus es una disfunción </w:t>
      </w:r>
      <w:r w:rsidR="002B381F">
        <w:rPr>
          <w:rFonts w:ascii="Arial" w:hAnsi="Arial" w:cs="Arial"/>
          <w:sz w:val="20"/>
          <w:szCs w:val="20"/>
        </w:rPr>
        <w:t xml:space="preserve">aguda </w:t>
      </w:r>
      <w:r>
        <w:rPr>
          <w:rFonts w:ascii="Arial" w:hAnsi="Arial" w:cs="Arial"/>
          <w:sz w:val="20"/>
          <w:szCs w:val="20"/>
        </w:rPr>
        <w:t>extra</w:t>
      </w:r>
      <w:r w:rsidR="009751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capsular del sistema masticatorio resultante de un macro</w:t>
      </w:r>
      <w:r w:rsidR="006C35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trauma o </w:t>
      </w:r>
      <w:r w:rsidR="006C3537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infección bacteriana. Puede ser doloroso, causar incapacidad o malestar y preocupación. El aparato ortopédico de urgencia es una de las alternativas de tratamiento</w:t>
      </w:r>
      <w:r w:rsidR="002B381F">
        <w:rPr>
          <w:rFonts w:ascii="Arial" w:hAnsi="Arial" w:cs="Arial"/>
          <w:sz w:val="20"/>
          <w:szCs w:val="20"/>
        </w:rPr>
        <w:t xml:space="preserve"> de urgencia</w:t>
      </w:r>
      <w:r>
        <w:rPr>
          <w:rFonts w:ascii="Arial" w:hAnsi="Arial" w:cs="Arial"/>
          <w:sz w:val="20"/>
          <w:szCs w:val="20"/>
        </w:rPr>
        <w:t xml:space="preserve"> </w:t>
      </w:r>
      <w:r w:rsidR="006C3537">
        <w:rPr>
          <w:rFonts w:ascii="Arial" w:hAnsi="Arial" w:cs="Arial"/>
          <w:sz w:val="20"/>
          <w:szCs w:val="20"/>
        </w:rPr>
        <w:t xml:space="preserve">que en forma rápida </w:t>
      </w:r>
      <w:r w:rsidR="002B381F">
        <w:rPr>
          <w:rFonts w:ascii="Arial" w:hAnsi="Arial" w:cs="Arial"/>
          <w:sz w:val="20"/>
          <w:szCs w:val="20"/>
        </w:rPr>
        <w:t>y exitosa alivia los</w:t>
      </w:r>
      <w:r w:rsidR="006C3537">
        <w:rPr>
          <w:rFonts w:ascii="Arial" w:hAnsi="Arial" w:cs="Arial"/>
          <w:sz w:val="20"/>
          <w:szCs w:val="20"/>
        </w:rPr>
        <w:t xml:space="preserve"> síntomas y signos</w:t>
      </w:r>
      <w:r w:rsidR="00463D92">
        <w:rPr>
          <w:rFonts w:ascii="Arial" w:hAnsi="Arial" w:cs="Arial"/>
          <w:sz w:val="20"/>
          <w:szCs w:val="20"/>
        </w:rPr>
        <w:t xml:space="preserve"> o Fase I</w:t>
      </w:r>
      <w:r w:rsidR="000A2DA4">
        <w:rPr>
          <w:rFonts w:ascii="Arial" w:hAnsi="Arial" w:cs="Arial"/>
          <w:sz w:val="20"/>
          <w:szCs w:val="20"/>
        </w:rPr>
        <w:t xml:space="preserve"> y además </w:t>
      </w:r>
      <w:r w:rsidR="00463D92">
        <w:rPr>
          <w:rFonts w:ascii="Arial" w:hAnsi="Arial" w:cs="Arial"/>
          <w:sz w:val="20"/>
          <w:szCs w:val="20"/>
        </w:rPr>
        <w:t>facilita</w:t>
      </w:r>
      <w:r w:rsidR="000A2DA4">
        <w:rPr>
          <w:rFonts w:ascii="Arial" w:hAnsi="Arial" w:cs="Arial"/>
          <w:sz w:val="20"/>
          <w:szCs w:val="20"/>
        </w:rPr>
        <w:t xml:space="preserve"> la determinación de una</w:t>
      </w:r>
      <w:r w:rsidR="00463D92">
        <w:rPr>
          <w:rFonts w:ascii="Arial" w:hAnsi="Arial" w:cs="Arial"/>
          <w:sz w:val="20"/>
          <w:szCs w:val="20"/>
        </w:rPr>
        <w:t xml:space="preserve"> </w:t>
      </w:r>
      <w:r w:rsidR="00AE721B">
        <w:rPr>
          <w:rFonts w:ascii="Arial" w:hAnsi="Arial" w:cs="Arial"/>
          <w:sz w:val="20"/>
          <w:szCs w:val="20"/>
        </w:rPr>
        <w:t>posición</w:t>
      </w:r>
      <w:r w:rsidR="00463D92">
        <w:rPr>
          <w:rFonts w:ascii="Arial" w:hAnsi="Arial" w:cs="Arial"/>
          <w:sz w:val="20"/>
          <w:szCs w:val="20"/>
        </w:rPr>
        <w:t xml:space="preserve"> mandibular de trabajo para el manejo de la Fase II</w:t>
      </w:r>
      <w:r w:rsidR="006C3537">
        <w:rPr>
          <w:rFonts w:ascii="Arial" w:hAnsi="Arial" w:cs="Arial"/>
          <w:sz w:val="20"/>
          <w:szCs w:val="20"/>
        </w:rPr>
        <w:t xml:space="preserve">. </w:t>
      </w:r>
    </w:p>
    <w:p w:rsidR="004B0422" w:rsidRDefault="004B0422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</w:p>
    <w:p w:rsidR="004B0422" w:rsidRDefault="006C3537" w:rsidP="00677FCB">
      <w:pPr>
        <w:pStyle w:val="ListParagraph1"/>
        <w:ind w:left="0" w:right="4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BIBLIOGRAFIA</w:t>
      </w:r>
    </w:p>
    <w:p w:rsidR="009C3FB9" w:rsidRPr="006F3639" w:rsidRDefault="006B1017" w:rsidP="006B1017">
      <w:pPr>
        <w:pStyle w:val="ListParagraph1"/>
        <w:ind w:left="0" w:right="404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9C3FB9" w:rsidRPr="009C3FB9">
        <w:rPr>
          <w:rFonts w:ascii="Arial" w:hAnsi="Arial" w:cs="Arial"/>
          <w:sz w:val="20"/>
          <w:szCs w:val="20"/>
        </w:rPr>
        <w:t xml:space="preserve">Jaén FR. Alteraciones del Rango de Movimiento de la Mandíbula. Revista Salud Panamá. </w:t>
      </w:r>
      <w:r w:rsidR="009C3FB9" w:rsidRPr="006F3639">
        <w:rPr>
          <w:rFonts w:ascii="Arial" w:hAnsi="Arial" w:cs="Arial"/>
          <w:sz w:val="20"/>
          <w:szCs w:val="20"/>
          <w:lang w:val="en-US"/>
        </w:rPr>
        <w:t>2009.</w:t>
      </w:r>
    </w:p>
    <w:p w:rsidR="006B1017" w:rsidRDefault="009C3FB9" w:rsidP="006B1017">
      <w:pPr>
        <w:ind w:right="404"/>
        <w:rPr>
          <w:rFonts w:ascii="Arial" w:hAnsi="Arial" w:cs="Arial"/>
          <w:sz w:val="20"/>
          <w:szCs w:val="20"/>
          <w:lang w:val="en-US"/>
        </w:rPr>
      </w:pPr>
      <w:r w:rsidRPr="006B1017">
        <w:rPr>
          <w:rFonts w:ascii="Arial" w:hAnsi="Arial" w:cs="Arial"/>
          <w:sz w:val="20"/>
          <w:szCs w:val="20"/>
          <w:lang w:val="en-US"/>
        </w:rPr>
        <w:t>2</w:t>
      </w:r>
      <w:r w:rsidR="004B0422" w:rsidRPr="006B1017">
        <w:rPr>
          <w:rFonts w:ascii="Arial" w:hAnsi="Arial" w:cs="Arial"/>
          <w:sz w:val="20"/>
          <w:szCs w:val="20"/>
          <w:lang w:val="en-US"/>
        </w:rPr>
        <w:t>.</w:t>
      </w:r>
      <w:r w:rsidR="006B1017">
        <w:rPr>
          <w:lang w:val="en-US"/>
        </w:rPr>
        <w:t xml:space="preserve"> </w:t>
      </w:r>
      <w:r w:rsidR="004B0422" w:rsidRPr="006B1017">
        <w:rPr>
          <w:rFonts w:ascii="Arial" w:hAnsi="Arial" w:cs="Arial"/>
          <w:sz w:val="20"/>
          <w:szCs w:val="20"/>
          <w:lang w:val="en-US"/>
        </w:rPr>
        <w:t xml:space="preserve">American Academy of Orofacial Pain. </w:t>
      </w:r>
      <w:r w:rsidR="004B0422" w:rsidRPr="006F3639">
        <w:rPr>
          <w:rFonts w:ascii="Arial" w:hAnsi="Arial" w:cs="Arial"/>
          <w:sz w:val="20"/>
          <w:szCs w:val="20"/>
          <w:lang w:val="en-US"/>
        </w:rPr>
        <w:t>Okeson JP (ed). Orofacial Pain. Guidelines for Assessment, Diagnosi</w:t>
      </w:r>
      <w:r w:rsidR="004B0422" w:rsidRPr="006B1017">
        <w:rPr>
          <w:rFonts w:ascii="Arial" w:hAnsi="Arial" w:cs="Arial"/>
          <w:sz w:val="20"/>
          <w:szCs w:val="20"/>
          <w:lang w:val="en-US"/>
        </w:rPr>
        <w:t xml:space="preserve">s, and Management. Chicago. Quintessence Publishing Co. 1996. </w:t>
      </w:r>
    </w:p>
    <w:p w:rsidR="00975450" w:rsidRPr="006B1017" w:rsidRDefault="009C3FB9" w:rsidP="006B1017">
      <w:pPr>
        <w:ind w:right="404"/>
        <w:rPr>
          <w:rFonts w:ascii="Arial" w:hAnsi="Arial" w:cs="Arial"/>
          <w:sz w:val="20"/>
          <w:szCs w:val="20"/>
          <w:lang w:val="en-US"/>
        </w:rPr>
      </w:pPr>
      <w:r w:rsidRPr="006B1017">
        <w:rPr>
          <w:rFonts w:ascii="Arial" w:hAnsi="Arial" w:cs="Arial"/>
          <w:sz w:val="20"/>
          <w:szCs w:val="20"/>
          <w:lang w:val="en-US"/>
        </w:rPr>
        <w:t>3</w:t>
      </w:r>
      <w:r w:rsidR="00975450" w:rsidRPr="006B1017">
        <w:rPr>
          <w:rFonts w:ascii="Arial" w:hAnsi="Arial" w:cs="Arial"/>
          <w:sz w:val="20"/>
          <w:szCs w:val="20"/>
          <w:lang w:val="en-US"/>
        </w:rPr>
        <w:t>. The American Academy of Craniofacial Pain. Standards for History, Examination, Diagnosis  and Treatment of Temporomandibular Disorders (TMD). A Position Paper.  The J of Craniomand. Practice Jan. 1990, Volume 8 Number 1.</w:t>
      </w:r>
    </w:p>
    <w:p w:rsidR="00975450" w:rsidRPr="00237296" w:rsidRDefault="009C3FB9" w:rsidP="006B1017">
      <w:pPr>
        <w:pStyle w:val="Prrafodelista"/>
        <w:numPr>
          <w:ilvl w:val="0"/>
          <w:numId w:val="1"/>
        </w:numPr>
        <w:shd w:val="clear" w:color="auto" w:fill="F8F8F8"/>
        <w:ind w:right="0"/>
        <w:rPr>
          <w:rFonts w:ascii="Arial" w:eastAsia="Times New Roman" w:hAnsi="Arial" w:cs="Arial"/>
          <w:bCs/>
          <w:sz w:val="20"/>
          <w:szCs w:val="20"/>
          <w:lang w:val="en-US" w:eastAsia="es-ES"/>
        </w:rPr>
      </w:pPr>
      <w:r w:rsidRPr="00237296">
        <w:rPr>
          <w:rFonts w:ascii="Arial" w:eastAsia="Times New Roman" w:hAnsi="Arial" w:cs="Arial"/>
          <w:bCs/>
          <w:sz w:val="20"/>
          <w:szCs w:val="20"/>
          <w:lang w:val="en-US" w:eastAsia="es-ES"/>
        </w:rPr>
        <w:t>4</w:t>
      </w:r>
      <w:r w:rsidR="00975450" w:rsidRPr="00237296">
        <w:rPr>
          <w:rFonts w:ascii="Arial" w:eastAsia="Times New Roman" w:hAnsi="Arial" w:cs="Arial"/>
          <w:bCs/>
          <w:sz w:val="20"/>
          <w:szCs w:val="20"/>
          <w:lang w:val="en-US" w:eastAsia="es-ES"/>
        </w:rPr>
        <w:t>. Moses, AJ., Lieberman, M., Kittay, I., Learreta, JA. Computer-Aided Diagnoses of Chronic Head Pain: Explanation, Study Data, Implications, and Challenge . J of  Craniomand. Practice, Volume 24 Issue 1 January 2006.</w:t>
      </w:r>
    </w:p>
    <w:p w:rsidR="007B7770" w:rsidRPr="007B7770" w:rsidRDefault="009C3FB9" w:rsidP="006B1017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bCs/>
          <w:sz w:val="20"/>
          <w:szCs w:val="20"/>
          <w:lang w:val="en-US" w:eastAsia="es-ES"/>
        </w:rPr>
      </w:pPr>
      <w:r>
        <w:rPr>
          <w:rFonts w:ascii="Arial" w:eastAsia="Times New Roman" w:hAnsi="Arial" w:cs="Arial"/>
          <w:bCs/>
          <w:sz w:val="20"/>
          <w:szCs w:val="20"/>
          <w:lang w:eastAsia="es-ES"/>
        </w:rPr>
        <w:t>5</w:t>
      </w:r>
      <w:r w:rsidR="007B7770" w:rsidRPr="007B7770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. Learreta J A, Beas J, Bono AE, Durst, A.  </w:t>
      </w:r>
      <w:r w:rsidR="007B7770" w:rsidRPr="007B7770">
        <w:rPr>
          <w:rFonts w:ascii="Arial" w:eastAsia="Times New Roman" w:hAnsi="Arial" w:cs="Arial"/>
          <w:bCs/>
          <w:sz w:val="20"/>
          <w:szCs w:val="20"/>
          <w:lang w:val="en-US" w:eastAsia="es-ES"/>
        </w:rPr>
        <w:t>Muscular Activity Disorders in Relation to Intentional Occlusal Interferences. The Journal of Craniomandibular Practice.Jul 2007</w:t>
      </w:r>
      <w:r w:rsidR="008A0B53">
        <w:rPr>
          <w:rFonts w:ascii="Arial" w:eastAsia="Times New Roman" w:hAnsi="Arial" w:cs="Arial"/>
          <w:bCs/>
          <w:sz w:val="20"/>
          <w:szCs w:val="20"/>
          <w:lang w:val="en-US" w:eastAsia="es-ES"/>
        </w:rPr>
        <w:t xml:space="preserve">, Vol. 25 Issue 3, 193-199. </w:t>
      </w:r>
    </w:p>
    <w:p w:rsidR="005D78CE" w:rsidRPr="00B42418" w:rsidRDefault="009C3FB9" w:rsidP="006B1017">
      <w:pPr>
        <w:pStyle w:val="Prrafodelista"/>
        <w:numPr>
          <w:ilvl w:val="0"/>
          <w:numId w:val="1"/>
        </w:numPr>
        <w:spacing w:after="200"/>
        <w:ind w:right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6</w:t>
      </w:r>
      <w:r w:rsidR="005D78CE" w:rsidRPr="005D78CE">
        <w:rPr>
          <w:rFonts w:ascii="Arial" w:hAnsi="Arial" w:cs="Arial"/>
          <w:sz w:val="20"/>
          <w:szCs w:val="20"/>
          <w:lang w:val="en-US"/>
        </w:rPr>
        <w:t xml:space="preserve">. Fernandes G. et al. Temporomandibular disorders, sleep bruxism, and primary                                                                                          </w:t>
      </w:r>
      <w:r w:rsidR="00174DDA">
        <w:rPr>
          <w:rFonts w:ascii="Arial" w:hAnsi="Arial" w:cs="Arial"/>
          <w:sz w:val="20"/>
          <w:szCs w:val="20"/>
          <w:lang w:val="en-US"/>
        </w:rPr>
        <w:t xml:space="preserve">  </w:t>
      </w:r>
      <w:r w:rsidR="005D78CE">
        <w:rPr>
          <w:rFonts w:ascii="Arial" w:hAnsi="Arial" w:cs="Arial"/>
          <w:sz w:val="20"/>
          <w:szCs w:val="20"/>
          <w:lang w:val="en-US"/>
        </w:rPr>
        <w:t xml:space="preserve">headaches are mutually </w:t>
      </w:r>
      <w:r w:rsidR="005D78CE" w:rsidRPr="005D78CE">
        <w:rPr>
          <w:rFonts w:ascii="Arial" w:hAnsi="Arial" w:cs="Arial"/>
          <w:sz w:val="20"/>
          <w:szCs w:val="20"/>
          <w:lang w:val="en-US"/>
        </w:rPr>
        <w:t>associated.</w:t>
      </w:r>
      <w:r w:rsidR="005D78CE" w:rsidRPr="005D78CE">
        <w:rPr>
          <w:rFonts w:ascii="Arial" w:hAnsi="Arial" w:cs="Arial"/>
          <w:sz w:val="20"/>
          <w:szCs w:val="20"/>
          <w:lang w:val="nl-NL"/>
        </w:rPr>
        <w:t xml:space="preserve">  J Orofac Pai</w:t>
      </w:r>
      <w:r w:rsidR="008A0B53">
        <w:rPr>
          <w:rFonts w:ascii="Arial" w:hAnsi="Arial" w:cs="Arial"/>
          <w:sz w:val="20"/>
          <w:szCs w:val="20"/>
          <w:lang w:val="nl-NL"/>
        </w:rPr>
        <w:t>n 2013 Winter; Vol. 27 (1),</w:t>
      </w:r>
      <w:r w:rsidR="005D78CE" w:rsidRPr="005D78CE">
        <w:rPr>
          <w:rFonts w:ascii="Arial" w:hAnsi="Arial" w:cs="Arial"/>
          <w:sz w:val="20"/>
          <w:szCs w:val="20"/>
          <w:lang w:val="nl-NL"/>
        </w:rPr>
        <w:t>14-20.</w:t>
      </w:r>
    </w:p>
    <w:p w:rsidR="00B42418" w:rsidRPr="00B42418" w:rsidRDefault="009C3FB9" w:rsidP="006B1017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7</w:t>
      </w:r>
      <w:r w:rsidR="00B42418" w:rsidRPr="00B42418">
        <w:rPr>
          <w:rFonts w:ascii="Arial" w:hAnsi="Arial" w:cs="Arial"/>
          <w:sz w:val="20"/>
          <w:szCs w:val="20"/>
          <w:lang w:val="en-US"/>
        </w:rPr>
        <w:t>. Huang, Greg J.; Rue, Tessa C. Third-molar extraction as a risk factor for temporomandibular disorder. Journal of the American Dental Association (JADA). Nov 2006, Vol. 137 Issue 11, p1547-1554. 8p. 3 Charts.</w:t>
      </w:r>
    </w:p>
    <w:p w:rsidR="009C6B48" w:rsidRDefault="009C3FB9" w:rsidP="006B1017">
      <w:pPr>
        <w:pStyle w:val="Prrafodelista"/>
        <w:numPr>
          <w:ilvl w:val="0"/>
          <w:numId w:val="1"/>
        </w:numPr>
        <w:ind w:right="404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8</w:t>
      </w:r>
      <w:r w:rsidR="009C6B48">
        <w:rPr>
          <w:rFonts w:ascii="Arial" w:hAnsi="Arial" w:cs="Arial"/>
          <w:sz w:val="20"/>
          <w:szCs w:val="20"/>
          <w:lang w:val="en-US"/>
        </w:rPr>
        <w:t xml:space="preserve">. </w:t>
      </w:r>
      <w:r w:rsidR="00237296">
        <w:rPr>
          <w:rFonts w:ascii="Arial" w:hAnsi="Arial" w:cs="Arial"/>
          <w:sz w:val="20"/>
          <w:szCs w:val="20"/>
          <w:lang w:val="en-US"/>
        </w:rPr>
        <w:t xml:space="preserve">Kent, JN. </w:t>
      </w:r>
      <w:r w:rsidR="009C6B48" w:rsidRPr="000077D8">
        <w:rPr>
          <w:rFonts w:ascii="Arial" w:hAnsi="Arial" w:cs="Arial"/>
          <w:sz w:val="20"/>
          <w:szCs w:val="20"/>
          <w:lang w:val="en-US"/>
        </w:rPr>
        <w:t>Conservative and Surgical Management of TMJ Disorders. Louisiana State University, School of Dentistry 1982.</w:t>
      </w:r>
    </w:p>
    <w:p w:rsidR="00357048" w:rsidRPr="00237296" w:rsidRDefault="009C3FB9" w:rsidP="006B1017">
      <w:pPr>
        <w:pStyle w:val="Prrafodelista"/>
        <w:numPr>
          <w:ilvl w:val="0"/>
          <w:numId w:val="1"/>
        </w:numPr>
        <w:ind w:right="404"/>
        <w:rPr>
          <w:rFonts w:ascii="Arial" w:hAnsi="Arial" w:cs="Arial"/>
          <w:sz w:val="20"/>
          <w:szCs w:val="20"/>
          <w:lang w:val="en-US"/>
        </w:rPr>
      </w:pPr>
      <w:r w:rsidRPr="009A6A77">
        <w:rPr>
          <w:rFonts w:ascii="Arial" w:hAnsi="Arial" w:cs="Arial"/>
          <w:sz w:val="20"/>
          <w:szCs w:val="20"/>
        </w:rPr>
        <w:t>9</w:t>
      </w:r>
      <w:r w:rsidR="00357048" w:rsidRPr="009A6A77">
        <w:rPr>
          <w:rFonts w:ascii="Arial" w:hAnsi="Arial" w:cs="Arial"/>
          <w:sz w:val="20"/>
          <w:szCs w:val="20"/>
        </w:rPr>
        <w:t xml:space="preserve">. </w:t>
      </w:r>
      <w:r w:rsidR="000070E9" w:rsidRPr="009A6A77">
        <w:rPr>
          <w:rFonts w:ascii="Arial" w:hAnsi="Arial" w:cs="Arial"/>
          <w:sz w:val="20"/>
          <w:szCs w:val="20"/>
        </w:rPr>
        <w:t>Jaén</w:t>
      </w:r>
      <w:r w:rsidR="00357048" w:rsidRPr="009A6A77">
        <w:rPr>
          <w:rFonts w:ascii="Arial" w:hAnsi="Arial" w:cs="Arial"/>
          <w:sz w:val="20"/>
          <w:szCs w:val="20"/>
        </w:rPr>
        <w:t xml:space="preserve"> FR.</w:t>
      </w:r>
      <w:r w:rsidR="00357048" w:rsidRPr="009A6A77">
        <w:t xml:space="preserve"> </w:t>
      </w:r>
      <w:r w:rsidR="00357048" w:rsidRPr="009A6A77">
        <w:rPr>
          <w:rFonts w:ascii="Arial" w:hAnsi="Arial" w:cs="Arial"/>
          <w:sz w:val="20"/>
          <w:szCs w:val="20"/>
        </w:rPr>
        <w:t>Moisitis y Mialgia Craniomandibular Severa</w:t>
      </w:r>
      <w:r w:rsidR="008A0B53" w:rsidRPr="009A6A77">
        <w:rPr>
          <w:rFonts w:ascii="Arial" w:hAnsi="Arial" w:cs="Arial"/>
          <w:sz w:val="20"/>
          <w:szCs w:val="20"/>
        </w:rPr>
        <w:t>,</w:t>
      </w:r>
      <w:r w:rsidR="00357048" w:rsidRPr="009A6A77">
        <w:rPr>
          <w:rFonts w:ascii="Arial" w:hAnsi="Arial" w:cs="Arial"/>
          <w:sz w:val="20"/>
          <w:szCs w:val="20"/>
        </w:rPr>
        <w:t xml:space="preserve"> Reporte de un Caso.</w:t>
      </w:r>
      <w:r w:rsidR="008A0B53" w:rsidRPr="009A6A77">
        <w:rPr>
          <w:rFonts w:ascii="Arial" w:hAnsi="Arial" w:cs="Arial"/>
          <w:sz w:val="20"/>
          <w:szCs w:val="20"/>
        </w:rPr>
        <w:t xml:space="preserve"> </w:t>
      </w:r>
      <w:r w:rsidR="00357048" w:rsidRPr="00237296">
        <w:rPr>
          <w:rFonts w:ascii="Arial" w:hAnsi="Arial" w:cs="Arial"/>
          <w:sz w:val="20"/>
          <w:szCs w:val="20"/>
          <w:lang w:val="en-US"/>
        </w:rPr>
        <w:t>Rev</w:t>
      </w:r>
      <w:r w:rsidR="008A0B53" w:rsidRPr="00237296">
        <w:rPr>
          <w:rFonts w:ascii="Arial" w:hAnsi="Arial" w:cs="Arial"/>
          <w:sz w:val="20"/>
          <w:szCs w:val="20"/>
          <w:lang w:val="en-US"/>
        </w:rPr>
        <w:t>. El</w:t>
      </w:r>
      <w:r w:rsidR="0097519F" w:rsidRPr="00237296">
        <w:rPr>
          <w:rFonts w:ascii="Arial" w:hAnsi="Arial" w:cs="Arial"/>
          <w:sz w:val="20"/>
          <w:szCs w:val="20"/>
          <w:lang w:val="en-US"/>
        </w:rPr>
        <w:t xml:space="preserve"> </w:t>
      </w:r>
      <w:r w:rsidR="00357048" w:rsidRPr="00237296">
        <w:rPr>
          <w:rFonts w:ascii="Arial" w:hAnsi="Arial" w:cs="Arial"/>
          <w:sz w:val="20"/>
          <w:szCs w:val="20"/>
          <w:lang w:val="en-US"/>
        </w:rPr>
        <w:t>Odontol. Junio 1992, 48-53.</w:t>
      </w:r>
    </w:p>
    <w:p w:rsidR="00B305E8" w:rsidRPr="00B305E8" w:rsidRDefault="00C5017B" w:rsidP="00C5017B">
      <w:pPr>
        <w:pStyle w:val="Prrafodelista"/>
        <w:numPr>
          <w:ilvl w:val="0"/>
          <w:numId w:val="18"/>
        </w:numPr>
        <w:ind w:right="404"/>
        <w:rPr>
          <w:rFonts w:ascii="Arial" w:hAnsi="Arial" w:cs="Arial"/>
          <w:sz w:val="24"/>
          <w:szCs w:val="24"/>
          <w:lang w:val="en-US"/>
        </w:rPr>
      </w:pPr>
      <w:r w:rsidRPr="00B305E8">
        <w:rPr>
          <w:rFonts w:ascii="Arial" w:hAnsi="Arial" w:cs="Arial"/>
          <w:sz w:val="20"/>
          <w:szCs w:val="20"/>
          <w:lang w:val="en-US"/>
        </w:rPr>
        <w:t>10. AbdelFattah, R.A.</w:t>
      </w:r>
      <w:r w:rsidRPr="00B305E8">
        <w:rPr>
          <w:rFonts w:ascii="Arial" w:hAnsi="Arial" w:cs="Arial"/>
          <w:bCs/>
          <w:sz w:val="20"/>
          <w:szCs w:val="20"/>
          <w:lang w:val="en-US"/>
        </w:rPr>
        <w:t>Practice Management:</w:t>
      </w:r>
      <w:r w:rsidR="00B305E8">
        <w:rPr>
          <w:rFonts w:ascii="Arial" w:hAnsi="Arial" w:cs="Arial"/>
          <w:bCs/>
          <w:sz w:val="20"/>
          <w:szCs w:val="20"/>
          <w:lang w:val="en-US"/>
        </w:rPr>
        <w:t xml:space="preserve"> Intraoral Appliances in </w:t>
      </w:r>
      <w:r w:rsidRPr="00B305E8">
        <w:rPr>
          <w:rFonts w:ascii="Arial" w:hAnsi="Arial" w:cs="Arial"/>
          <w:bCs/>
          <w:sz w:val="20"/>
          <w:szCs w:val="20"/>
          <w:lang w:val="en-US"/>
        </w:rPr>
        <w:t>Management of </w:t>
      </w:r>
    </w:p>
    <w:p w:rsidR="00C5017B" w:rsidRPr="00B305E8" w:rsidRDefault="00C5017B" w:rsidP="00B305E8">
      <w:pPr>
        <w:pStyle w:val="Prrafodelista"/>
        <w:numPr>
          <w:ilvl w:val="0"/>
          <w:numId w:val="18"/>
        </w:numPr>
        <w:ind w:right="404"/>
        <w:rPr>
          <w:rFonts w:ascii="Arial" w:hAnsi="Arial" w:cs="Arial"/>
          <w:sz w:val="24"/>
          <w:szCs w:val="24"/>
          <w:lang w:val="en-US"/>
        </w:rPr>
      </w:pPr>
      <w:r w:rsidRPr="00B305E8">
        <w:rPr>
          <w:rFonts w:ascii="Arial" w:hAnsi="Arial" w:cs="Arial"/>
          <w:bCs/>
          <w:sz w:val="20"/>
          <w:szCs w:val="20"/>
          <w:lang w:val="en-US"/>
        </w:rPr>
        <w:t>Temporomandibular Disorders, Revised</w:t>
      </w:r>
      <w:r w:rsidRPr="00B305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305E8">
        <w:rPr>
          <w:rFonts w:ascii="Arial" w:hAnsi="Arial" w:cs="Arial"/>
          <w:bCs/>
          <w:sz w:val="24"/>
          <w:szCs w:val="24"/>
          <w:vertAlign w:val="subscript"/>
          <w:lang w:val="en-US"/>
        </w:rPr>
        <w:t>J. Cranio, Oct 1996 Vol 14 Number 4 344-346.</w:t>
      </w:r>
      <w:r w:rsidRPr="00B305E8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 xml:space="preserve"> </w:t>
      </w:r>
    </w:p>
    <w:p w:rsidR="00F12CD2" w:rsidRPr="0064083E" w:rsidRDefault="00F12CD2" w:rsidP="00C5017B">
      <w:pPr>
        <w:pStyle w:val="Prrafodelista"/>
        <w:numPr>
          <w:ilvl w:val="0"/>
          <w:numId w:val="18"/>
        </w:numPr>
        <w:ind w:right="404"/>
        <w:rPr>
          <w:rFonts w:ascii="Arial" w:hAnsi="Arial" w:cs="Arial"/>
          <w:sz w:val="20"/>
          <w:szCs w:val="20"/>
          <w:lang w:val="en-US"/>
        </w:rPr>
      </w:pPr>
      <w:r w:rsidRPr="00F12CD2">
        <w:rPr>
          <w:rFonts w:ascii="Arial" w:hAnsi="Arial" w:cs="Arial"/>
          <w:bCs/>
          <w:sz w:val="20"/>
          <w:szCs w:val="20"/>
          <w:lang w:val="en-US"/>
        </w:rPr>
        <w:t xml:space="preserve">11. </w:t>
      </w:r>
      <w:r w:rsidRPr="00F12CD2">
        <w:rPr>
          <w:rFonts w:ascii="Arial" w:hAnsi="Arial" w:cs="Arial" w:hint="eastAsia"/>
          <w:bCs/>
          <w:sz w:val="20"/>
          <w:szCs w:val="20"/>
          <w:lang w:val="en-US"/>
        </w:rPr>
        <w:t>Dawson PE: Functional Occlusion, from TMJ to Smile Design.  1 Ed. St. Louis, Mo. Elsevier 2007</w:t>
      </w:r>
      <w:r w:rsidR="00DB38A8">
        <w:rPr>
          <w:rFonts w:ascii="Arial" w:hAnsi="Arial" w:cs="Arial"/>
          <w:bCs/>
          <w:sz w:val="20"/>
          <w:szCs w:val="20"/>
          <w:lang w:val="en-US"/>
        </w:rPr>
        <w:t>, pags. 86-129.</w:t>
      </w:r>
    </w:p>
    <w:p w:rsidR="00C5017B" w:rsidRPr="006270A6" w:rsidRDefault="0064083E" w:rsidP="00C5017B">
      <w:pPr>
        <w:pStyle w:val="Prrafodelista"/>
        <w:numPr>
          <w:ilvl w:val="0"/>
          <w:numId w:val="18"/>
        </w:numPr>
        <w:ind w:right="404"/>
        <w:rPr>
          <w:rStyle w:val="standard-view-style"/>
          <w:rFonts w:ascii="Arial" w:hAnsi="Arial" w:cs="Arial"/>
          <w:sz w:val="20"/>
          <w:szCs w:val="20"/>
          <w:lang w:val="en-US"/>
        </w:rPr>
      </w:pPr>
      <w:r w:rsidRPr="006270A6">
        <w:rPr>
          <w:rFonts w:ascii="Arial" w:hAnsi="Arial" w:cs="Arial"/>
          <w:bCs/>
          <w:sz w:val="20"/>
          <w:szCs w:val="20"/>
          <w:lang w:val="en-US"/>
        </w:rPr>
        <w:t xml:space="preserve">12. </w:t>
      </w:r>
      <w:r w:rsidRPr="006270A6">
        <w:rPr>
          <w:rStyle w:val="standard-view-style"/>
          <w:rFonts w:ascii="Arial" w:hAnsi="Arial" w:cs="Arial"/>
          <w:sz w:val="20"/>
          <w:szCs w:val="20"/>
          <w:lang w:val="en-US"/>
        </w:rPr>
        <w:t>Tarantola, G</w:t>
      </w:r>
      <w:r w:rsidR="006270A6" w:rsidRPr="006270A6">
        <w:rPr>
          <w:rStyle w:val="standard-view-style"/>
          <w:rFonts w:ascii="Arial" w:hAnsi="Arial" w:cs="Arial"/>
          <w:sz w:val="20"/>
          <w:szCs w:val="20"/>
          <w:lang w:val="en-US"/>
        </w:rPr>
        <w:t xml:space="preserve"> J.; Becker, IM.; Gremillion, H, Pink, F</w:t>
      </w:r>
      <w:r w:rsidRPr="006270A6">
        <w:rPr>
          <w:rStyle w:val="standard-view-style"/>
          <w:rFonts w:ascii="Arial" w:hAnsi="Arial" w:cs="Arial"/>
          <w:sz w:val="20"/>
          <w:szCs w:val="20"/>
          <w:lang w:val="en-US"/>
        </w:rPr>
        <w:t xml:space="preserve">. </w:t>
      </w:r>
      <w:bookmarkStart w:id="1" w:name="citation"/>
      <w:r w:rsidR="006270A6" w:rsidRPr="006270A6">
        <w:rPr>
          <w:rFonts w:ascii="Arial" w:hAnsi="Arial" w:cs="Arial"/>
          <w:sz w:val="20"/>
          <w:szCs w:val="20"/>
          <w:lang w:val="en-US"/>
        </w:rPr>
        <w:t xml:space="preserve">The Effectiveness of </w:t>
      </w:r>
      <w:r w:rsidR="006270A6" w:rsidRPr="006270A6">
        <w:rPr>
          <w:rStyle w:val="Textoennegrita"/>
          <w:rFonts w:ascii="Arial" w:hAnsi="Arial" w:cs="Arial"/>
          <w:b w:val="0"/>
          <w:sz w:val="20"/>
          <w:szCs w:val="20"/>
          <w:lang w:val="en-US"/>
        </w:rPr>
        <w:t>Equilibration</w:t>
      </w:r>
      <w:r w:rsidR="006270A6" w:rsidRPr="006270A6">
        <w:rPr>
          <w:rFonts w:ascii="Arial" w:hAnsi="Arial" w:cs="Arial"/>
          <w:sz w:val="20"/>
          <w:szCs w:val="20"/>
          <w:lang w:val="en-US"/>
        </w:rPr>
        <w:t xml:space="preserve"> in the Improvement of Signs and Symptoms in the Stomatognathic System.</w:t>
      </w:r>
      <w:bookmarkEnd w:id="1"/>
      <w:r w:rsidR="006270A6" w:rsidRPr="006270A6">
        <w:rPr>
          <w:rStyle w:val="nfasis"/>
          <w:rFonts w:ascii="Arial" w:hAnsi="Arial" w:cs="Arial"/>
          <w:sz w:val="20"/>
          <w:szCs w:val="20"/>
          <w:lang w:val="en-US"/>
        </w:rPr>
        <w:t xml:space="preserve"> </w:t>
      </w:r>
      <w:r w:rsidRPr="006270A6">
        <w:rPr>
          <w:rStyle w:val="nfasis"/>
          <w:rFonts w:ascii="Arial" w:hAnsi="Arial" w:cs="Arial"/>
          <w:i w:val="0"/>
          <w:sz w:val="20"/>
          <w:szCs w:val="20"/>
          <w:lang w:val="en-US"/>
        </w:rPr>
        <w:t>International Journal of Periodontics &amp; Restorative Dentistry.</w:t>
      </w:r>
      <w:r w:rsidRPr="006270A6">
        <w:rPr>
          <w:rStyle w:val="nfasis"/>
          <w:rFonts w:ascii="Arial" w:hAnsi="Arial" w:cs="Arial"/>
          <w:sz w:val="20"/>
          <w:szCs w:val="20"/>
          <w:lang w:val="en-US"/>
        </w:rPr>
        <w:t xml:space="preserve"> </w:t>
      </w:r>
      <w:r w:rsidRPr="006270A6">
        <w:rPr>
          <w:rStyle w:val="standard-view-style"/>
          <w:rFonts w:ascii="Arial" w:hAnsi="Arial" w:cs="Arial"/>
          <w:sz w:val="20"/>
          <w:szCs w:val="20"/>
          <w:lang w:val="en-US"/>
        </w:rPr>
        <w:t xml:space="preserve">Dec1998, Vol. 18 Issue 6, p594-603. </w:t>
      </w:r>
      <w:r w:rsidRPr="006270A6">
        <w:rPr>
          <w:rStyle w:val="standard-view-style"/>
          <w:rFonts w:ascii="Arial" w:hAnsi="Arial" w:cs="Arial"/>
          <w:sz w:val="20"/>
          <w:szCs w:val="20"/>
        </w:rPr>
        <w:t>10p</w:t>
      </w:r>
      <w:r w:rsidR="006270A6">
        <w:rPr>
          <w:rStyle w:val="standard-view-style"/>
          <w:rFonts w:ascii="Arial" w:hAnsi="Arial" w:cs="Arial"/>
          <w:sz w:val="20"/>
          <w:szCs w:val="20"/>
        </w:rPr>
        <w:t>.</w:t>
      </w:r>
    </w:p>
    <w:p w:rsidR="006270A6" w:rsidRPr="006270A6" w:rsidRDefault="006270A6" w:rsidP="00C5017B">
      <w:pPr>
        <w:pStyle w:val="Prrafodelista"/>
        <w:numPr>
          <w:ilvl w:val="0"/>
          <w:numId w:val="18"/>
        </w:numPr>
        <w:ind w:right="404"/>
        <w:rPr>
          <w:rFonts w:ascii="Arial" w:hAnsi="Arial" w:cs="Arial"/>
          <w:sz w:val="20"/>
          <w:szCs w:val="20"/>
          <w:lang w:val="en-US"/>
        </w:rPr>
      </w:pPr>
      <w:r w:rsidRPr="006270A6">
        <w:rPr>
          <w:rStyle w:val="standard-view-style"/>
          <w:rFonts w:ascii="Arial" w:hAnsi="Arial" w:cs="Arial"/>
          <w:sz w:val="20"/>
          <w:szCs w:val="20"/>
          <w:lang w:val="en-US"/>
        </w:rPr>
        <w:t>13.</w:t>
      </w:r>
      <w:r>
        <w:rPr>
          <w:rStyle w:val="standard-view-style"/>
          <w:rFonts w:ascii="Arial" w:hAnsi="Arial" w:cs="Arial"/>
          <w:sz w:val="20"/>
          <w:szCs w:val="20"/>
          <w:lang w:val="en-US"/>
        </w:rPr>
        <w:t xml:space="preserve"> Solow, RA.</w:t>
      </w:r>
      <w:r w:rsidRPr="006270A6">
        <w:rPr>
          <w:rStyle w:val="standard-view-style"/>
          <w:rFonts w:ascii="Arial" w:hAnsi="Arial" w:cs="Arial"/>
          <w:sz w:val="20"/>
          <w:szCs w:val="20"/>
          <w:lang w:val="en-US"/>
        </w:rPr>
        <w:t xml:space="preserve"> </w:t>
      </w:r>
      <w:r w:rsidRPr="006270A6">
        <w:rPr>
          <w:rStyle w:val="Textoennegrita"/>
          <w:b w:val="0"/>
          <w:lang w:val="en-US"/>
        </w:rPr>
        <w:t>Equilibration</w:t>
      </w:r>
      <w:r w:rsidRPr="006270A6">
        <w:rPr>
          <w:lang w:val="en-US"/>
        </w:rPr>
        <w:t xml:space="preserve"> of a progressive anterior open </w:t>
      </w:r>
      <w:r w:rsidRPr="006270A6">
        <w:rPr>
          <w:rStyle w:val="Textoennegrita"/>
          <w:b w:val="0"/>
          <w:lang w:val="en-US"/>
        </w:rPr>
        <w:t>occlusal</w:t>
      </w:r>
      <w:r w:rsidRPr="006270A6">
        <w:rPr>
          <w:lang w:val="en-US"/>
        </w:rPr>
        <w:t xml:space="preserve"> relationship: a clinical report</w:t>
      </w:r>
      <w:r>
        <w:rPr>
          <w:lang w:val="en-US"/>
        </w:rPr>
        <w:t xml:space="preserve">. </w:t>
      </w:r>
      <w:r w:rsidRPr="006270A6">
        <w:rPr>
          <w:lang w:val="en-US"/>
        </w:rPr>
        <w:t>Cranio: The Journal Of Craniomandibular Practice [Cranio] 2005 Jul; Vol. 23 (3), pp. 229-38.</w:t>
      </w:r>
    </w:p>
    <w:p w:rsidR="009C6B48" w:rsidRPr="006270A6" w:rsidRDefault="009C6B48" w:rsidP="00C5017B">
      <w:pPr>
        <w:pStyle w:val="Prrafodelista"/>
        <w:numPr>
          <w:ilvl w:val="0"/>
          <w:numId w:val="18"/>
        </w:numPr>
        <w:spacing w:after="200"/>
        <w:ind w:right="0"/>
        <w:rPr>
          <w:rFonts w:ascii="Arial" w:hAnsi="Arial" w:cs="Arial"/>
          <w:sz w:val="20"/>
          <w:szCs w:val="20"/>
          <w:lang w:val="en-US"/>
        </w:rPr>
      </w:pPr>
    </w:p>
    <w:p w:rsidR="00174DDA" w:rsidRPr="006270A6" w:rsidRDefault="00174DDA" w:rsidP="00C5017B">
      <w:pPr>
        <w:pStyle w:val="Prrafodelista"/>
        <w:numPr>
          <w:ilvl w:val="0"/>
          <w:numId w:val="18"/>
        </w:numPr>
        <w:spacing w:after="200"/>
        <w:ind w:right="0"/>
        <w:rPr>
          <w:rFonts w:ascii="Arial" w:hAnsi="Arial" w:cs="Arial"/>
          <w:sz w:val="20"/>
          <w:szCs w:val="20"/>
          <w:lang w:val="en-US"/>
        </w:rPr>
      </w:pPr>
    </w:p>
    <w:p w:rsidR="00975450" w:rsidRPr="006270A6" w:rsidRDefault="00975450" w:rsidP="00C5017B">
      <w:pPr>
        <w:pStyle w:val="Prrafodelista"/>
        <w:numPr>
          <w:ilvl w:val="0"/>
          <w:numId w:val="18"/>
        </w:numPr>
        <w:spacing w:after="200"/>
        <w:ind w:right="0"/>
        <w:rPr>
          <w:rFonts w:ascii="Arial" w:hAnsi="Arial" w:cs="Arial"/>
          <w:sz w:val="20"/>
          <w:szCs w:val="20"/>
          <w:lang w:val="en-US"/>
        </w:rPr>
      </w:pPr>
    </w:p>
    <w:p w:rsidR="00975450" w:rsidRPr="006270A6" w:rsidRDefault="00975450" w:rsidP="00C5017B">
      <w:pPr>
        <w:pStyle w:val="Prrafodelista"/>
        <w:numPr>
          <w:ilvl w:val="0"/>
          <w:numId w:val="18"/>
        </w:numPr>
        <w:ind w:right="404"/>
        <w:rPr>
          <w:rFonts w:ascii="Arial" w:hAnsi="Arial" w:cs="Arial"/>
          <w:sz w:val="20"/>
          <w:szCs w:val="20"/>
          <w:lang w:val="en-US"/>
        </w:rPr>
      </w:pPr>
    </w:p>
    <w:p w:rsidR="00A13963" w:rsidRPr="006270A6" w:rsidRDefault="00A13963">
      <w:pPr>
        <w:rPr>
          <w:lang w:val="en-US"/>
        </w:rPr>
      </w:pPr>
    </w:p>
    <w:sectPr w:rsidR="00A13963" w:rsidRPr="006270A6" w:rsidSect="00DA57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8F9" w:rsidRDefault="005638F9" w:rsidP="006E44BD">
      <w:pPr>
        <w:spacing w:after="0"/>
      </w:pPr>
      <w:r>
        <w:separator/>
      </w:r>
    </w:p>
  </w:endnote>
  <w:endnote w:type="continuationSeparator" w:id="1">
    <w:p w:rsidR="005638F9" w:rsidRDefault="005638F9" w:rsidP="006E44B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8F9" w:rsidRDefault="005638F9" w:rsidP="006E44BD">
      <w:pPr>
        <w:spacing w:after="0"/>
      </w:pPr>
      <w:r>
        <w:separator/>
      </w:r>
    </w:p>
  </w:footnote>
  <w:footnote w:type="continuationSeparator" w:id="1">
    <w:p w:rsidR="005638F9" w:rsidRDefault="005638F9" w:rsidP="006E44B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ACF"/>
    <w:multiLevelType w:val="hybridMultilevel"/>
    <w:tmpl w:val="D42E8F8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3F78"/>
    <w:multiLevelType w:val="hybridMultilevel"/>
    <w:tmpl w:val="575CC1C4"/>
    <w:lvl w:ilvl="0" w:tplc="053C440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0E0F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D06AB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0C5B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8E9C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FEB7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881DF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A02AD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A2FF1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0B64426"/>
    <w:multiLevelType w:val="hybridMultilevel"/>
    <w:tmpl w:val="12E64AFC"/>
    <w:lvl w:ilvl="0" w:tplc="B6CC4E38">
      <w:start w:val="4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24C304CF"/>
    <w:multiLevelType w:val="hybridMultilevel"/>
    <w:tmpl w:val="EDC659C4"/>
    <w:lvl w:ilvl="0" w:tplc="7B8E783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C1811"/>
    <w:multiLevelType w:val="hybridMultilevel"/>
    <w:tmpl w:val="DB48F50E"/>
    <w:lvl w:ilvl="0" w:tplc="A86A83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82DFA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1E974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604C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EE38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E6409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6654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22E41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B4A37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4C7041E"/>
    <w:multiLevelType w:val="hybridMultilevel"/>
    <w:tmpl w:val="504CE3B4"/>
    <w:lvl w:ilvl="0" w:tplc="FFA867E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C57AC"/>
    <w:multiLevelType w:val="hybridMultilevel"/>
    <w:tmpl w:val="D3528E7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57C80"/>
    <w:multiLevelType w:val="hybridMultilevel"/>
    <w:tmpl w:val="2342E0C6"/>
    <w:lvl w:ilvl="0" w:tplc="9E3E479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0CC7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518FD4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C418C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3243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CE64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E980A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FDC0F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48CA5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0C74BA1"/>
    <w:multiLevelType w:val="hybridMultilevel"/>
    <w:tmpl w:val="C2D01C8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87EF7"/>
    <w:multiLevelType w:val="hybridMultilevel"/>
    <w:tmpl w:val="2B74633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A0ECD"/>
    <w:multiLevelType w:val="hybridMultilevel"/>
    <w:tmpl w:val="8D347B6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FC7E16"/>
    <w:multiLevelType w:val="hybridMultilevel"/>
    <w:tmpl w:val="DD68642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77EF0"/>
    <w:multiLevelType w:val="hybridMultilevel"/>
    <w:tmpl w:val="09CE5E90"/>
    <w:lvl w:ilvl="0" w:tplc="3B7C913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952EE8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80CECC6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E4605F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912CF20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98EA46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4649BE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496BA9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2DAEF26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3">
    <w:nsid w:val="60D17E8B"/>
    <w:multiLevelType w:val="hybridMultilevel"/>
    <w:tmpl w:val="11F09B08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1571CB"/>
    <w:multiLevelType w:val="hybridMultilevel"/>
    <w:tmpl w:val="1F986B8C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0C76A6"/>
    <w:multiLevelType w:val="hybridMultilevel"/>
    <w:tmpl w:val="0336B05C"/>
    <w:lvl w:ilvl="0" w:tplc="4FDC22E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E8875E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738E04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C3E099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AB58D6F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5EAA39D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F04806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CF093E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22625E9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6">
    <w:nsid w:val="6E8C50EF"/>
    <w:multiLevelType w:val="hybridMultilevel"/>
    <w:tmpl w:val="5FEEB07A"/>
    <w:lvl w:ilvl="0" w:tplc="F3300F0A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81185A"/>
    <w:multiLevelType w:val="hybridMultilevel"/>
    <w:tmpl w:val="12E64AFC"/>
    <w:lvl w:ilvl="0" w:tplc="B6CC4E38">
      <w:start w:val="4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5"/>
  </w:num>
  <w:num w:numId="7">
    <w:abstractNumId w:val="3"/>
  </w:num>
  <w:num w:numId="8">
    <w:abstractNumId w:val="11"/>
  </w:num>
  <w:num w:numId="9">
    <w:abstractNumId w:val="9"/>
  </w:num>
  <w:num w:numId="10">
    <w:abstractNumId w:val="0"/>
  </w:num>
  <w:num w:numId="11">
    <w:abstractNumId w:val="10"/>
  </w:num>
  <w:num w:numId="12">
    <w:abstractNumId w:val="6"/>
  </w:num>
  <w:num w:numId="13">
    <w:abstractNumId w:val="4"/>
  </w:num>
  <w:num w:numId="14">
    <w:abstractNumId w:val="15"/>
  </w:num>
  <w:num w:numId="15">
    <w:abstractNumId w:val="12"/>
  </w:num>
  <w:num w:numId="16">
    <w:abstractNumId w:val="1"/>
  </w:num>
  <w:num w:numId="17">
    <w:abstractNumId w:val="7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30"/>
  <w:defaultTabStop w:val="708"/>
  <w:hyphenationZone w:val="425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1905E0"/>
    <w:rsid w:val="000070E9"/>
    <w:rsid w:val="000135B9"/>
    <w:rsid w:val="00030CB1"/>
    <w:rsid w:val="000315E3"/>
    <w:rsid w:val="00034278"/>
    <w:rsid w:val="00040001"/>
    <w:rsid w:val="00052CE0"/>
    <w:rsid w:val="00061F53"/>
    <w:rsid w:val="00077F5E"/>
    <w:rsid w:val="00094348"/>
    <w:rsid w:val="00096940"/>
    <w:rsid w:val="000A2DA4"/>
    <w:rsid w:val="000A4780"/>
    <w:rsid w:val="000D1CD4"/>
    <w:rsid w:val="00133D42"/>
    <w:rsid w:val="0013693D"/>
    <w:rsid w:val="00154482"/>
    <w:rsid w:val="00163880"/>
    <w:rsid w:val="00174DDA"/>
    <w:rsid w:val="00186A58"/>
    <w:rsid w:val="001905E0"/>
    <w:rsid w:val="001C1FE8"/>
    <w:rsid w:val="001C404B"/>
    <w:rsid w:val="001D65F6"/>
    <w:rsid w:val="001E2938"/>
    <w:rsid w:val="00237296"/>
    <w:rsid w:val="002413ED"/>
    <w:rsid w:val="002601E3"/>
    <w:rsid w:val="002619FA"/>
    <w:rsid w:val="002B381F"/>
    <w:rsid w:val="002B690D"/>
    <w:rsid w:val="002D5838"/>
    <w:rsid w:val="002E5639"/>
    <w:rsid w:val="00324079"/>
    <w:rsid w:val="00357048"/>
    <w:rsid w:val="003904B2"/>
    <w:rsid w:val="003B34D8"/>
    <w:rsid w:val="003F0906"/>
    <w:rsid w:val="003F3EC2"/>
    <w:rsid w:val="00405FF4"/>
    <w:rsid w:val="00406F80"/>
    <w:rsid w:val="00436C47"/>
    <w:rsid w:val="00444666"/>
    <w:rsid w:val="00463D92"/>
    <w:rsid w:val="004B0422"/>
    <w:rsid w:val="004B7F34"/>
    <w:rsid w:val="004D4DCA"/>
    <w:rsid w:val="005464E4"/>
    <w:rsid w:val="00562A4B"/>
    <w:rsid w:val="0056314B"/>
    <w:rsid w:val="005638F9"/>
    <w:rsid w:val="00564F8D"/>
    <w:rsid w:val="005D70F4"/>
    <w:rsid w:val="005D78CE"/>
    <w:rsid w:val="005E00B8"/>
    <w:rsid w:val="006173EB"/>
    <w:rsid w:val="006270A6"/>
    <w:rsid w:val="0064083E"/>
    <w:rsid w:val="00653A05"/>
    <w:rsid w:val="00662ED9"/>
    <w:rsid w:val="00677FCB"/>
    <w:rsid w:val="006A595C"/>
    <w:rsid w:val="006B1017"/>
    <w:rsid w:val="006C1BFD"/>
    <w:rsid w:val="006C3537"/>
    <w:rsid w:val="006D7C28"/>
    <w:rsid w:val="006E44BD"/>
    <w:rsid w:val="006E4CCA"/>
    <w:rsid w:val="006F3639"/>
    <w:rsid w:val="00745B63"/>
    <w:rsid w:val="007804FA"/>
    <w:rsid w:val="007B7770"/>
    <w:rsid w:val="00860FA8"/>
    <w:rsid w:val="00867596"/>
    <w:rsid w:val="008917E1"/>
    <w:rsid w:val="008A0B53"/>
    <w:rsid w:val="008C4CD8"/>
    <w:rsid w:val="008F0D28"/>
    <w:rsid w:val="008F666F"/>
    <w:rsid w:val="00920966"/>
    <w:rsid w:val="00930804"/>
    <w:rsid w:val="00940D05"/>
    <w:rsid w:val="009675E6"/>
    <w:rsid w:val="0097519F"/>
    <w:rsid w:val="00975450"/>
    <w:rsid w:val="009A3BF6"/>
    <w:rsid w:val="009A6A77"/>
    <w:rsid w:val="009C3FB9"/>
    <w:rsid w:val="009C6B48"/>
    <w:rsid w:val="009C775E"/>
    <w:rsid w:val="009D2468"/>
    <w:rsid w:val="009F6C88"/>
    <w:rsid w:val="00A13963"/>
    <w:rsid w:val="00A14D88"/>
    <w:rsid w:val="00A26F56"/>
    <w:rsid w:val="00A27E2E"/>
    <w:rsid w:val="00AA24A5"/>
    <w:rsid w:val="00AB1B4B"/>
    <w:rsid w:val="00AC3CAA"/>
    <w:rsid w:val="00AE5D2F"/>
    <w:rsid w:val="00AE5EA0"/>
    <w:rsid w:val="00AE721B"/>
    <w:rsid w:val="00AF4F61"/>
    <w:rsid w:val="00AF7C56"/>
    <w:rsid w:val="00B305E8"/>
    <w:rsid w:val="00B42418"/>
    <w:rsid w:val="00B4488F"/>
    <w:rsid w:val="00B6244F"/>
    <w:rsid w:val="00BC122E"/>
    <w:rsid w:val="00BC4390"/>
    <w:rsid w:val="00C5017B"/>
    <w:rsid w:val="00C53A3B"/>
    <w:rsid w:val="00C757CF"/>
    <w:rsid w:val="00C904AD"/>
    <w:rsid w:val="00C96B67"/>
    <w:rsid w:val="00D22D18"/>
    <w:rsid w:val="00D445E7"/>
    <w:rsid w:val="00DA57D4"/>
    <w:rsid w:val="00DB38A8"/>
    <w:rsid w:val="00DD7DF7"/>
    <w:rsid w:val="00DF55DB"/>
    <w:rsid w:val="00DF690D"/>
    <w:rsid w:val="00E21B0A"/>
    <w:rsid w:val="00E255C9"/>
    <w:rsid w:val="00E7696C"/>
    <w:rsid w:val="00E9216B"/>
    <w:rsid w:val="00ED439B"/>
    <w:rsid w:val="00EE5788"/>
    <w:rsid w:val="00EF5D43"/>
    <w:rsid w:val="00F02496"/>
    <w:rsid w:val="00F11F01"/>
    <w:rsid w:val="00F12CD2"/>
    <w:rsid w:val="00F167BA"/>
    <w:rsid w:val="00F949FA"/>
    <w:rsid w:val="00FB1F1B"/>
    <w:rsid w:val="00FC0DB0"/>
    <w:rsid w:val="00FE02A6"/>
    <w:rsid w:val="00FE457F"/>
    <w:rsid w:val="00FF5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7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rsid w:val="001905E0"/>
    <w:pPr>
      <w:spacing w:after="0"/>
      <w:ind w:left="720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04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4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422"/>
    <w:pPr>
      <w:spacing w:after="0"/>
      <w:ind w:left="720" w:right="284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3693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E44BD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E44BD"/>
  </w:style>
  <w:style w:type="paragraph" w:styleId="Piedepgina">
    <w:name w:val="footer"/>
    <w:basedOn w:val="Normal"/>
    <w:link w:val="PiedepginaCar"/>
    <w:uiPriority w:val="99"/>
    <w:unhideWhenUsed/>
    <w:rsid w:val="006E44BD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4BD"/>
  </w:style>
  <w:style w:type="paragraph" w:styleId="NormalWeb">
    <w:name w:val="Normal (Web)"/>
    <w:basedOn w:val="Normal"/>
    <w:uiPriority w:val="99"/>
    <w:semiHidden/>
    <w:unhideWhenUsed/>
    <w:rsid w:val="00C501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andard-view-style">
    <w:name w:val="standard-view-style"/>
    <w:basedOn w:val="Fuentedeprrafopredeter"/>
    <w:rsid w:val="0064083E"/>
  </w:style>
  <w:style w:type="character" w:styleId="nfasis">
    <w:name w:val="Emphasis"/>
    <w:basedOn w:val="Fuentedeprrafopredeter"/>
    <w:uiPriority w:val="20"/>
    <w:qFormat/>
    <w:rsid w:val="0064083E"/>
    <w:rPr>
      <w:i/>
      <w:iCs/>
    </w:rPr>
  </w:style>
  <w:style w:type="character" w:customStyle="1" w:styleId="databasename">
    <w:name w:val="databasename"/>
    <w:basedOn w:val="Fuentedeprrafopredeter"/>
    <w:rsid w:val="0064083E"/>
  </w:style>
  <w:style w:type="character" w:styleId="Textoennegrita">
    <w:name w:val="Strong"/>
    <w:basedOn w:val="Fuentedeprrafopredeter"/>
    <w:uiPriority w:val="22"/>
    <w:qFormat/>
    <w:rsid w:val="006270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30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1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32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4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3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4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1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76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055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69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5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89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6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5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el5@hot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mailto:consultas@doctorjaen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ctorjaen.com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8AC73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5</Pages>
  <Words>2790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64</cp:revision>
  <dcterms:created xsi:type="dcterms:W3CDTF">2015-11-21T20:04:00Z</dcterms:created>
  <dcterms:modified xsi:type="dcterms:W3CDTF">2015-12-03T17:14:00Z</dcterms:modified>
</cp:coreProperties>
</file>