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1FE1" w14:textId="3CF9576B" w:rsidR="001F5D3D" w:rsidRPr="002F14E5" w:rsidRDefault="007464CC" w:rsidP="00791654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PA"/>
        </w:rPr>
      </w:pPr>
      <w:r>
        <w:rPr>
          <w:rFonts w:cs="Arial"/>
          <w:noProof/>
        </w:rPr>
        <w:pict w14:anchorId="47995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" style="position:absolute;left:0;text-align:left;margin-left:1pt;margin-top:4.65pt;width:55.2pt;height:45.1pt;z-index:1;visibility:visible;mso-wrap-edited:f;mso-width-percent:0;mso-height-percent:0;mso-width-percent:0;mso-height-percent:0">
            <v:imagedata r:id="rId7" o:title="LOGO DR"/>
            <w10:wrap type="square"/>
          </v:shape>
        </w:pict>
      </w:r>
    </w:p>
    <w:p w14:paraId="2E9FC631" w14:textId="5D59114B" w:rsidR="009F5141" w:rsidRPr="002F14E5" w:rsidRDefault="009F5141" w:rsidP="007916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14E5">
        <w:rPr>
          <w:rFonts w:ascii="Arial" w:hAnsi="Arial" w:cs="Arial"/>
          <w:sz w:val="24"/>
          <w:szCs w:val="24"/>
        </w:rPr>
        <w:t>DR. FERNANDO R. JAÉN, Odontólogo</w:t>
      </w:r>
    </w:p>
    <w:p w14:paraId="42831C45" w14:textId="5AFB01CB" w:rsidR="009F5141" w:rsidRPr="002F14E5" w:rsidRDefault="009F5141" w:rsidP="007916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14E5">
        <w:rPr>
          <w:rFonts w:ascii="Arial" w:hAnsi="Arial" w:cs="Arial"/>
          <w:sz w:val="24"/>
          <w:szCs w:val="24"/>
        </w:rPr>
        <w:t>ATM, Sueño, Dolor Facial y Bruxismo</w:t>
      </w:r>
      <w:r w:rsidR="00E72384">
        <w:rPr>
          <w:rFonts w:ascii="Arial" w:hAnsi="Arial" w:cs="Arial"/>
          <w:sz w:val="24"/>
          <w:szCs w:val="24"/>
        </w:rPr>
        <w:t>s</w:t>
      </w:r>
    </w:p>
    <w:p w14:paraId="3AE04E12" w14:textId="77777777" w:rsidR="009F5141" w:rsidRPr="002F14E5" w:rsidRDefault="009F5141" w:rsidP="007916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14E5">
        <w:rPr>
          <w:rFonts w:ascii="Arial" w:hAnsi="Arial" w:cs="Arial"/>
          <w:sz w:val="24"/>
          <w:szCs w:val="24"/>
        </w:rPr>
        <w:t>Condominio Royal Center, calle 53, Marbella, Torre A, Piso 12, Suite D.</w:t>
      </w:r>
    </w:p>
    <w:p w14:paraId="4A1FDB8F" w14:textId="77777777" w:rsidR="009F5141" w:rsidRPr="002F14E5" w:rsidRDefault="009F5141" w:rsidP="007916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14E5">
        <w:rPr>
          <w:rFonts w:ascii="Arial" w:hAnsi="Arial" w:cs="Arial"/>
          <w:sz w:val="24"/>
          <w:szCs w:val="24"/>
        </w:rPr>
        <w:t>P.O Box 0831-00642 Panamá, Rep. de Panamá. Teléfono: (507) 263-7313</w:t>
      </w:r>
    </w:p>
    <w:p w14:paraId="4336E0AE" w14:textId="77777777" w:rsidR="009F5141" w:rsidRPr="002F14E5" w:rsidRDefault="00000000" w:rsidP="00791654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9F5141" w:rsidRPr="002F14E5">
          <w:rPr>
            <w:rStyle w:val="Hipervnculo"/>
            <w:rFonts w:ascii="Arial" w:hAnsi="Arial" w:cs="Arial"/>
            <w:sz w:val="24"/>
            <w:szCs w:val="24"/>
          </w:rPr>
          <w:t>consultas@doctorjaen.com</w:t>
        </w:r>
      </w:hyperlink>
      <w:r w:rsidR="009F5141" w:rsidRPr="002F14E5">
        <w:rPr>
          <w:rFonts w:ascii="Arial" w:hAnsi="Arial" w:cs="Arial"/>
          <w:sz w:val="24"/>
          <w:szCs w:val="24"/>
        </w:rPr>
        <w:t xml:space="preserve">   </w:t>
      </w:r>
      <w:hyperlink r:id="rId9" w:history="1">
        <w:r w:rsidR="009F5141" w:rsidRPr="002F14E5">
          <w:rPr>
            <w:rStyle w:val="Hipervnculo"/>
            <w:rFonts w:ascii="Arial" w:hAnsi="Arial" w:cs="Arial"/>
            <w:sz w:val="24"/>
            <w:szCs w:val="24"/>
          </w:rPr>
          <w:t>www.doctorjaen.com</w:t>
        </w:r>
      </w:hyperlink>
      <w:r w:rsidR="009F5141" w:rsidRPr="002F14E5">
        <w:rPr>
          <w:rFonts w:ascii="Arial" w:hAnsi="Arial" w:cs="Arial"/>
          <w:sz w:val="24"/>
          <w:szCs w:val="24"/>
        </w:rPr>
        <w:t xml:space="preserve"> Idoneidad # código 319 folio 162</w:t>
      </w:r>
    </w:p>
    <w:p w14:paraId="2B5643FC" w14:textId="77777777" w:rsidR="001F5D3D" w:rsidRPr="002F14E5" w:rsidRDefault="001F5D3D" w:rsidP="009F5141">
      <w:pPr>
        <w:spacing w:after="0"/>
        <w:jc w:val="center"/>
        <w:rPr>
          <w:rFonts w:ascii="Arial" w:hAnsi="Arial" w:cs="Arial"/>
          <w:noProof/>
          <w:sz w:val="24"/>
          <w:szCs w:val="24"/>
          <w:lang w:val="es-ES_tradnl" w:eastAsia="es-PA"/>
        </w:rPr>
      </w:pPr>
    </w:p>
    <w:p w14:paraId="277AED0B" w14:textId="77777777" w:rsidR="001F5D3D" w:rsidRPr="002F14E5" w:rsidRDefault="001F5D3D" w:rsidP="00B11999">
      <w:pPr>
        <w:spacing w:after="0"/>
        <w:rPr>
          <w:rFonts w:ascii="Arial" w:hAnsi="Arial" w:cs="Arial"/>
          <w:noProof/>
          <w:sz w:val="24"/>
          <w:szCs w:val="24"/>
          <w:lang w:val="es-ES_tradnl" w:eastAsia="es-PA"/>
        </w:rPr>
      </w:pPr>
    </w:p>
    <w:p w14:paraId="31E49850" w14:textId="5302CA02" w:rsidR="001F5D3D" w:rsidRPr="002F14E5" w:rsidRDefault="002F14E5" w:rsidP="00567B72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>MANUAL PARA RETIRASE UN APARATO AL REPARAR LA OCLUSION</w:t>
      </w:r>
    </w:p>
    <w:p w14:paraId="29B3FC52" w14:textId="77777777" w:rsidR="001F5D3D" w:rsidRPr="002F14E5" w:rsidRDefault="001F5D3D" w:rsidP="00567B72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PA"/>
        </w:rPr>
      </w:pPr>
    </w:p>
    <w:p w14:paraId="78E3A5A9" w14:textId="77777777" w:rsidR="001F5D3D" w:rsidRPr="002F14E5" w:rsidRDefault="001F5D3D" w:rsidP="00567B7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El 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término 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Rehabilitacion Oclusal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se utiliza para cualquier procedimiento o combinación de procedimientos que mejoran o que optimizan, en cierre y movimientos, a la relación entre los dientes superiores y los inferiores (o mordida). Estos son tratamientos llamados de 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Fase II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en el manejo de los Desórdenes de la Masticación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de origen dental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.</w:t>
      </w:r>
    </w:p>
    <w:p w14:paraId="5057365C" w14:textId="77777777" w:rsidR="001F5D3D" w:rsidRPr="002F14E5" w:rsidRDefault="001F5D3D" w:rsidP="00567B72">
      <w:pPr>
        <w:pStyle w:val="Prrafodelista"/>
        <w:spacing w:after="0"/>
        <w:rPr>
          <w:rFonts w:ascii="Arial" w:hAnsi="Arial" w:cs="Arial"/>
          <w:noProof/>
          <w:sz w:val="24"/>
          <w:szCs w:val="24"/>
          <w:lang w:eastAsia="es-PA"/>
        </w:rPr>
      </w:pPr>
    </w:p>
    <w:p w14:paraId="3CCD4BE7" w14:textId="77777777" w:rsidR="001F5D3D" w:rsidRPr="002F14E5" w:rsidRDefault="001F5D3D" w:rsidP="00567B7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>La Rehabilitación Oclusal se puede realizar eficientemente y sus resultados son predecibles luego de que la musculatura de la masticación está relajada, los componentes de las Articulaciones Temporomandibulares (ATM) están en su posición o por lo menos sin síntomas y cua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ndo los hábitos parafuncionales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de la mandibula han sido controlados. Estos son tratamientos llamados Fase I en el manejo de los desórdenes de la masticación y en su mayoria consiste en el uso de los aparatos oclusales que usted utiliza. </w:t>
      </w:r>
    </w:p>
    <w:p w14:paraId="2AE5A6A6" w14:textId="77777777" w:rsidR="001F5D3D" w:rsidRPr="002F14E5" w:rsidRDefault="001F5D3D" w:rsidP="005A21C7">
      <w:pPr>
        <w:pStyle w:val="Prrafodelista"/>
        <w:rPr>
          <w:rFonts w:ascii="Arial" w:hAnsi="Arial" w:cs="Arial"/>
          <w:noProof/>
          <w:sz w:val="24"/>
          <w:szCs w:val="24"/>
          <w:lang w:eastAsia="es-PA"/>
        </w:rPr>
      </w:pPr>
    </w:p>
    <w:p w14:paraId="4736FDF4" w14:textId="77777777" w:rsidR="001F5D3D" w:rsidRPr="002F14E5" w:rsidRDefault="001F5D3D" w:rsidP="006D19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>Los tratamientos rehabilitadores van desde ajustes oclusales, restauracion con resinas de guías incisales o caninas desgastadas, confección de coronas o puentes, ortodoncia, cirugia ortognática o combinaciones. Algunos se los haremos nosotros y otros serán efectuados por especialistas.</w:t>
      </w:r>
    </w:p>
    <w:p w14:paraId="23B956B4" w14:textId="77777777" w:rsidR="001F5D3D" w:rsidRPr="002F14E5" w:rsidRDefault="001F5D3D" w:rsidP="005A21C7">
      <w:pPr>
        <w:spacing w:after="0"/>
        <w:ind w:left="720"/>
        <w:rPr>
          <w:rFonts w:ascii="Arial" w:hAnsi="Arial" w:cs="Arial"/>
          <w:noProof/>
          <w:sz w:val="24"/>
          <w:szCs w:val="24"/>
          <w:lang w:eastAsia="es-PA"/>
        </w:rPr>
      </w:pPr>
    </w:p>
    <w:p w14:paraId="184001CC" w14:textId="77777777" w:rsidR="001F5D3D" w:rsidRPr="002F14E5" w:rsidRDefault="001F5D3D" w:rsidP="005023C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>Por lo general los aparatos oclusales no deben ser removidos hasta que los tratamientos rehabilitadores hayan terminado o se pueda mantener la estabilidad de los componentes musculares y articulares del sistema. Nosotros le indicaremos cuando y como suspender el uso del aparato para así evitar recaídas.</w:t>
      </w:r>
    </w:p>
    <w:p w14:paraId="6A91B0BF" w14:textId="77777777" w:rsidR="001F5D3D" w:rsidRPr="002F14E5" w:rsidRDefault="001F5D3D" w:rsidP="005A21C7">
      <w:pPr>
        <w:pStyle w:val="Prrafodelista"/>
        <w:spacing w:after="0"/>
        <w:rPr>
          <w:rFonts w:ascii="Arial" w:hAnsi="Arial" w:cs="Arial"/>
          <w:noProof/>
          <w:sz w:val="24"/>
          <w:szCs w:val="24"/>
          <w:lang w:eastAsia="es-PA"/>
        </w:rPr>
      </w:pPr>
    </w:p>
    <w:p w14:paraId="72366DB8" w14:textId="77777777" w:rsidR="001F5D3D" w:rsidRPr="002F14E5" w:rsidRDefault="001F5D3D" w:rsidP="00883F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Cuando los daños a las ATM son irreversibles, cuando la 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 xml:space="preserve">Rehabilitación Oclusal </w:t>
      </w: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>no se puede realizar en su totalidad, cuando se presentan cambios en el alineamiento dental o en las retauraciones dentales o si los hábitos parafuncionales reaparecen, se puede requerir del uso del aparato Oclusal nuevamente o de hacer algunos ajustes a los tratamientos efectuados. Por está razón le pedimos que cuide él aparato como le indicaremos más adelante y nos llame cualquier pregunta o reaparición de los síntomas y signos de los desórdenes que ya usted conoce</w:t>
      </w:r>
      <w:r w:rsidR="009F5141"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 u otros indicados en nuestro triptico pagina web</w:t>
      </w: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>.</w:t>
      </w:r>
    </w:p>
    <w:p w14:paraId="2D1C1FFC" w14:textId="77777777" w:rsidR="001F5D3D" w:rsidRPr="002F14E5" w:rsidRDefault="001F5D3D" w:rsidP="00C379EC">
      <w:pPr>
        <w:pStyle w:val="Prrafodelista"/>
        <w:spacing w:after="0"/>
        <w:rPr>
          <w:rFonts w:ascii="Arial" w:hAnsi="Arial" w:cs="Arial"/>
          <w:noProof/>
          <w:sz w:val="24"/>
          <w:szCs w:val="24"/>
          <w:lang w:eastAsia="es-PA"/>
        </w:rPr>
      </w:pPr>
    </w:p>
    <w:p w14:paraId="2B03CF01" w14:textId="77777777" w:rsidR="001F5D3D" w:rsidRPr="002F14E5" w:rsidRDefault="001F5D3D" w:rsidP="00883F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Por lo general, la secuencia de retiro del aparato oclusal luego de la 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Rehabilitación Oclusal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sigue un proceso de aplicar cargas en forma progresiva al sistema masticatorio y es la siguiente:</w:t>
      </w:r>
    </w:p>
    <w:p w14:paraId="4C2925A4" w14:textId="77777777" w:rsidR="001F5D3D" w:rsidRPr="002F14E5" w:rsidRDefault="001F5D3D" w:rsidP="005D35F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Se retira el aparato oclusal 8 horas diarias durante la primera semana. Luego retírelo 12 horas diarias durante la segunda semana y le vemos. Durante la tercera semana retirárselo 16 horas diarias (usarlo sólo al acostarse) y durante la </w:t>
      </w: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cuarta semana, el aparato no se usa </w:t>
      </w: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lastRenderedPageBreak/>
        <w:t>del todo, atendiendola al final de esta ultima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.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Le haremos una cita al terminar cada periodo de 2 semanas 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>y EL DIA DE CADA CITA DE CONTROL - TRAIGA EL APARATO EN LA BOCA.</w:t>
      </w:r>
    </w:p>
    <w:p w14:paraId="6195DAF8" w14:textId="77777777" w:rsidR="001F5D3D" w:rsidRPr="002F14E5" w:rsidRDefault="001F5D3D" w:rsidP="005D35F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i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Cuando no éste usando el aparato, éste deberá mantenerse sumerjido en su cajita con agua . 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Si el aparato no esta húmedo y cepillado con agua y jabon</w:t>
      </w:r>
      <w:r w:rsidR="009F5141"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 xml:space="preserve"> antibacterial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 xml:space="preserve"> liquido, se dañara irremediablemente. </w:t>
      </w:r>
    </w:p>
    <w:p w14:paraId="4CFE467E" w14:textId="77777777" w:rsidR="001F5D3D" w:rsidRPr="002F14E5" w:rsidRDefault="001F5D3D" w:rsidP="005D35F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>En el momento que no este usando el aparato no coma chicles o alimentos muy duros y mastique suavemente.</w:t>
      </w:r>
    </w:p>
    <w:p w14:paraId="51E326EA" w14:textId="77777777" w:rsidR="001F5D3D" w:rsidRPr="002F14E5" w:rsidRDefault="001F5D3D" w:rsidP="005D35F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i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Recuerde mantener los dientes separados y los labios juntos y de seguir l</w:t>
      </w:r>
      <w:r w:rsidR="00670A3A"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a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s instrucciones de higiene postural.</w:t>
      </w:r>
    </w:p>
    <w:p w14:paraId="1258C25E" w14:textId="77777777" w:rsidR="001F5D3D" w:rsidRPr="002F14E5" w:rsidRDefault="001F5D3D" w:rsidP="005D35F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>Llámenos de inmediato para cualquier pregunta o si reaparece, aunque sea levemente, algún sintoma o problema.</w:t>
      </w:r>
    </w:p>
    <w:p w14:paraId="72253E14" w14:textId="77777777" w:rsidR="001F5D3D" w:rsidRPr="002F14E5" w:rsidRDefault="001F5D3D" w:rsidP="002319FD">
      <w:pPr>
        <w:pStyle w:val="Prrafodelista"/>
        <w:spacing w:after="0"/>
        <w:ind w:left="0"/>
        <w:rPr>
          <w:rFonts w:ascii="Arial" w:hAnsi="Arial" w:cs="Arial"/>
          <w:noProof/>
          <w:sz w:val="24"/>
          <w:szCs w:val="24"/>
          <w:lang w:eastAsia="es-PA"/>
        </w:rPr>
      </w:pPr>
    </w:p>
    <w:p w14:paraId="19CB6C5F" w14:textId="77777777" w:rsidR="001F5D3D" w:rsidRPr="002F14E5" w:rsidRDefault="001F5D3D" w:rsidP="0060308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CUANDO LE DEMOS DE ALTA, LE SOLICITAMOS LO SIGUIENTE: </w:t>
      </w:r>
    </w:p>
    <w:p w14:paraId="2C092997" w14:textId="77777777" w:rsidR="001F5D3D" w:rsidRPr="002F14E5" w:rsidRDefault="001F5D3D" w:rsidP="00C379E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>Cepillar con agua y jabon</w:t>
      </w:r>
      <w:r w:rsidR="009F5141"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 antibacterial de manos;</w:t>
      </w:r>
      <w:r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 el aparato y su cajita, cada dos semanas y mantenerlo sumergido en la cajita en agua y gotas de jabon.</w:t>
      </w:r>
      <w:r w:rsidR="009F5141" w:rsidRPr="002F14E5">
        <w:rPr>
          <w:rFonts w:ascii="Arial" w:hAnsi="Arial" w:cs="Arial"/>
          <w:i/>
          <w:noProof/>
          <w:sz w:val="24"/>
          <w:szCs w:val="24"/>
          <w:lang w:eastAsia="es-PA"/>
        </w:rPr>
        <w:t xml:space="preserve"> 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>Los aparatos oclusales puedes durar mucho tiempo, siempre y cuando siga las indicaciones para su cuidado.</w:t>
      </w:r>
    </w:p>
    <w:p w14:paraId="768D5EB8" w14:textId="77777777" w:rsidR="001F5D3D" w:rsidRPr="002F14E5" w:rsidRDefault="001F5D3D" w:rsidP="00C379E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noProof/>
          <w:sz w:val="24"/>
          <w:szCs w:val="24"/>
          <w:lang w:eastAsia="es-PA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Los aparatos oclusales 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>no estan diseñados para usarse para dormir o por tiempo prolongado, sin nuestro control</w:t>
      </w:r>
      <w:r w:rsidR="009F5141"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 o diagnostico correcto</w:t>
      </w:r>
      <w:r w:rsidRPr="002F14E5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ya que las causas de los desórdenes ma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>sticatorios no son exclusivamen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te nocturnos 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o pueden ser por los </w:t>
      </w:r>
      <w:r w:rsidR="009F5141" w:rsidRPr="002F14E5">
        <w:rPr>
          <w:rFonts w:ascii="Arial" w:hAnsi="Arial" w:cs="Arial"/>
          <w:i/>
          <w:noProof/>
          <w:sz w:val="24"/>
          <w:szCs w:val="24"/>
          <w:lang w:eastAsia="es-PA"/>
        </w:rPr>
        <w:t>peligrosos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  <w:r w:rsidR="009F5141" w:rsidRPr="002F14E5">
        <w:rPr>
          <w:rFonts w:ascii="Arial" w:hAnsi="Arial" w:cs="Arial"/>
          <w:i/>
          <w:noProof/>
          <w:sz w:val="24"/>
          <w:szCs w:val="24"/>
          <w:lang w:eastAsia="es-PA"/>
        </w:rPr>
        <w:t>Desordenes del Sueño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. Ademas, 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el acrilico se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desgasta y altera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. Si usted tiene nuevamente signos y sintomas, le pedimos que nos llame para indicarle la terapia correcta para sus problemas o efectuarle cualquier reparación al aparato o a su rehabilitación. La automedicación puede ser peligrosa y EL MEJOR APARATO OCLUSAL ES UNA MORDIDA ESTABLE</w:t>
      </w:r>
      <w:r w:rsidR="009F5141"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o el MANEJO DEL DESORDEN DEL SUEÑO</w:t>
      </w:r>
      <w:r w:rsidRPr="002F14E5">
        <w:rPr>
          <w:rFonts w:ascii="Arial" w:hAnsi="Arial" w:cs="Arial"/>
          <w:noProof/>
          <w:sz w:val="24"/>
          <w:szCs w:val="24"/>
          <w:lang w:eastAsia="es-PA"/>
        </w:rPr>
        <w:t>.</w:t>
      </w:r>
    </w:p>
    <w:p w14:paraId="2877A305" w14:textId="77777777" w:rsidR="001F5D3D" w:rsidRPr="002F14E5" w:rsidRDefault="001F5D3D" w:rsidP="00CA1C0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 xml:space="preserve">Si le indicamos usar el aparato para dormir, las citas de control cada </w:t>
      </w:r>
      <w:r w:rsidR="009F5141"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>6</w:t>
      </w:r>
      <w:r w:rsidRPr="002F14E5">
        <w:rPr>
          <w:rFonts w:ascii="Arial" w:hAnsi="Arial" w:cs="Arial"/>
          <w:b/>
          <w:i/>
          <w:noProof/>
          <w:sz w:val="24"/>
          <w:szCs w:val="24"/>
          <w:lang w:eastAsia="es-PA"/>
        </w:rPr>
        <w:t xml:space="preserve"> meses, son imperativas.</w:t>
      </w:r>
    </w:p>
    <w:p w14:paraId="10B5B922" w14:textId="77777777" w:rsidR="001F5D3D" w:rsidRPr="002F14E5" w:rsidRDefault="001F5D3D" w:rsidP="00CA1C01">
      <w:pPr>
        <w:pStyle w:val="Prrafodelista"/>
        <w:spacing w:after="0"/>
        <w:ind w:left="1080"/>
        <w:rPr>
          <w:rFonts w:ascii="Arial" w:hAnsi="Arial" w:cs="Arial"/>
          <w:sz w:val="24"/>
          <w:szCs w:val="24"/>
        </w:rPr>
      </w:pPr>
    </w:p>
    <w:p w14:paraId="268BF750" w14:textId="77777777" w:rsidR="001F5D3D" w:rsidRPr="002F14E5" w:rsidRDefault="001F5D3D" w:rsidP="00B1199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14E5">
        <w:rPr>
          <w:rFonts w:ascii="Arial" w:hAnsi="Arial" w:cs="Arial"/>
          <w:noProof/>
          <w:sz w:val="24"/>
          <w:szCs w:val="24"/>
          <w:lang w:eastAsia="es-PA"/>
        </w:rPr>
        <w:t xml:space="preserve"> Los materiales y técnicas que usamos en Odontologia no son eternos por lo que estaremos siempre a sus órdenes para mantener la salud de su sistema masticatorio.</w:t>
      </w:r>
    </w:p>
    <w:sectPr w:rsidR="001F5D3D" w:rsidRPr="002F14E5" w:rsidSect="006D196B">
      <w:pgSz w:w="12240" w:h="15840"/>
      <w:pgMar w:top="720" w:right="47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41D5" w14:textId="77777777" w:rsidR="007464CC" w:rsidRDefault="007464CC" w:rsidP="00B11999">
      <w:pPr>
        <w:spacing w:after="0" w:line="240" w:lineRule="auto"/>
      </w:pPr>
      <w:r>
        <w:separator/>
      </w:r>
    </w:p>
  </w:endnote>
  <w:endnote w:type="continuationSeparator" w:id="0">
    <w:p w14:paraId="7A978145" w14:textId="77777777" w:rsidR="007464CC" w:rsidRDefault="007464CC" w:rsidP="00B1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BB6C" w14:textId="77777777" w:rsidR="007464CC" w:rsidRDefault="007464CC" w:rsidP="00B11999">
      <w:pPr>
        <w:spacing w:after="0" w:line="240" w:lineRule="auto"/>
      </w:pPr>
      <w:r>
        <w:separator/>
      </w:r>
    </w:p>
  </w:footnote>
  <w:footnote w:type="continuationSeparator" w:id="0">
    <w:p w14:paraId="2B31090B" w14:textId="77777777" w:rsidR="007464CC" w:rsidRDefault="007464CC" w:rsidP="00B1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7ED"/>
    <w:multiLevelType w:val="hybridMultilevel"/>
    <w:tmpl w:val="D902C2BA"/>
    <w:lvl w:ilvl="0" w:tplc="F3CA29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557113"/>
    <w:multiLevelType w:val="hybridMultilevel"/>
    <w:tmpl w:val="013CBDB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8E697E"/>
    <w:multiLevelType w:val="hybridMultilevel"/>
    <w:tmpl w:val="C1460D22"/>
    <w:lvl w:ilvl="0" w:tplc="AA2E3676">
      <w:start w:val="1"/>
      <w:numFmt w:val="lowerLetter"/>
      <w:lvlText w:val="%1."/>
      <w:lvlJc w:val="left"/>
      <w:pPr>
        <w:ind w:left="384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" w15:restartNumberingAfterBreak="0">
    <w:nsid w:val="536061C5"/>
    <w:multiLevelType w:val="hybridMultilevel"/>
    <w:tmpl w:val="BC3CBE02"/>
    <w:lvl w:ilvl="0" w:tplc="789089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C2D126F"/>
    <w:multiLevelType w:val="hybridMultilevel"/>
    <w:tmpl w:val="88B4D9DA"/>
    <w:lvl w:ilvl="0" w:tplc="980C99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22511763">
    <w:abstractNumId w:val="1"/>
  </w:num>
  <w:num w:numId="2" w16cid:durableId="2079398235">
    <w:abstractNumId w:val="4"/>
  </w:num>
  <w:num w:numId="3" w16cid:durableId="1149634192">
    <w:abstractNumId w:val="0"/>
  </w:num>
  <w:num w:numId="4" w16cid:durableId="72166680">
    <w:abstractNumId w:val="2"/>
  </w:num>
  <w:num w:numId="5" w16cid:durableId="2039701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999"/>
    <w:rsid w:val="0001435C"/>
    <w:rsid w:val="000837E4"/>
    <w:rsid w:val="000B4535"/>
    <w:rsid w:val="001729BF"/>
    <w:rsid w:val="001F5D3D"/>
    <w:rsid w:val="002319FD"/>
    <w:rsid w:val="002F14E5"/>
    <w:rsid w:val="003073F0"/>
    <w:rsid w:val="00353029"/>
    <w:rsid w:val="003A3980"/>
    <w:rsid w:val="00480B75"/>
    <w:rsid w:val="0048388E"/>
    <w:rsid w:val="005023CE"/>
    <w:rsid w:val="00567B72"/>
    <w:rsid w:val="005A21C7"/>
    <w:rsid w:val="005D35F0"/>
    <w:rsid w:val="0060308E"/>
    <w:rsid w:val="00670A3A"/>
    <w:rsid w:val="006A3F6B"/>
    <w:rsid w:val="006D196B"/>
    <w:rsid w:val="006F3B6A"/>
    <w:rsid w:val="0072138A"/>
    <w:rsid w:val="007464CC"/>
    <w:rsid w:val="007713D6"/>
    <w:rsid w:val="00791654"/>
    <w:rsid w:val="007D2FCD"/>
    <w:rsid w:val="00883F12"/>
    <w:rsid w:val="008E5B1B"/>
    <w:rsid w:val="008F28B6"/>
    <w:rsid w:val="009F5141"/>
    <w:rsid w:val="00A669D7"/>
    <w:rsid w:val="00A84868"/>
    <w:rsid w:val="00AD326C"/>
    <w:rsid w:val="00B11999"/>
    <w:rsid w:val="00B469F1"/>
    <w:rsid w:val="00B70B11"/>
    <w:rsid w:val="00B92F97"/>
    <w:rsid w:val="00C379EC"/>
    <w:rsid w:val="00C43F01"/>
    <w:rsid w:val="00CA1C01"/>
    <w:rsid w:val="00D237A3"/>
    <w:rsid w:val="00E72384"/>
    <w:rsid w:val="00E928A6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C34CC2A"/>
  <w15:docId w15:val="{63EC2AE1-870A-4FB5-8643-D273E84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1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119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B1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B1199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1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B11999"/>
    <w:rPr>
      <w:rFonts w:cs="Times New Roman"/>
    </w:rPr>
  </w:style>
  <w:style w:type="paragraph" w:styleId="Prrafodelista">
    <w:name w:val="List Paragraph"/>
    <w:basedOn w:val="Normal"/>
    <w:uiPriority w:val="99"/>
    <w:qFormat/>
    <w:rsid w:val="00567B72"/>
    <w:pPr>
      <w:ind w:left="720"/>
      <w:contextualSpacing/>
    </w:pPr>
  </w:style>
  <w:style w:type="character" w:styleId="Hipervnculo">
    <w:name w:val="Hyperlink"/>
    <w:uiPriority w:val="99"/>
    <w:rsid w:val="006D196B"/>
    <w:rPr>
      <w:rFonts w:cs="Times New Roman"/>
      <w:color w:val="0000FF"/>
      <w:u w:val="single"/>
    </w:rPr>
  </w:style>
  <w:style w:type="character" w:styleId="nfasis">
    <w:name w:val="Emphasis"/>
    <w:qFormat/>
    <w:locked/>
    <w:rsid w:val="009F5141"/>
    <w:rPr>
      <w:i/>
      <w:iCs/>
    </w:rPr>
  </w:style>
  <w:style w:type="character" w:styleId="Hipervnculovisitado">
    <w:name w:val="FollowedHyperlink"/>
    <w:uiPriority w:val="99"/>
    <w:semiHidden/>
    <w:unhideWhenUsed/>
    <w:rsid w:val="00480B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doctorja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torja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4109</Characters>
  <Application>Microsoft Office Word</Application>
  <DocSecurity>0</DocSecurity>
  <Lines>34</Lines>
  <Paragraphs>9</Paragraphs>
  <ScaleCrop>false</ScaleCrop>
  <Company> 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Jaen</cp:lastModifiedBy>
  <cp:revision>3</cp:revision>
  <dcterms:created xsi:type="dcterms:W3CDTF">2022-12-15T21:51:00Z</dcterms:created>
  <dcterms:modified xsi:type="dcterms:W3CDTF">2022-12-15T21:53:00Z</dcterms:modified>
</cp:coreProperties>
</file>